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F2633" w14:textId="2E3D38BE" w:rsidR="009233AF" w:rsidRPr="00461501" w:rsidRDefault="00DB0CFA" w:rsidP="00566043">
      <w:pPr>
        <w:jc w:val="center"/>
        <w:rPr>
          <w:rFonts w:eastAsia="Times New Roman" w:cstheme="minorHAnsi"/>
          <w:b/>
          <w:color w:val="000000"/>
        </w:rPr>
      </w:pPr>
      <w:bookmarkStart w:id="0" w:name="_GoBack"/>
      <w:bookmarkEnd w:id="0"/>
      <w:r w:rsidRPr="00461501">
        <w:rPr>
          <w:rFonts w:eastAsia="Times New Roman" w:cstheme="minorHAnsi"/>
          <w:b/>
          <w:color w:val="000000"/>
        </w:rPr>
        <w:t>The challenge of m</w:t>
      </w:r>
      <w:r w:rsidR="00F27C84" w:rsidRPr="00461501">
        <w:rPr>
          <w:rFonts w:eastAsia="Times New Roman" w:cstheme="minorHAnsi"/>
          <w:b/>
          <w:color w:val="000000"/>
        </w:rPr>
        <w:t>aintaining multilingualism</w:t>
      </w:r>
      <w:r w:rsidRPr="00461501">
        <w:rPr>
          <w:rFonts w:eastAsia="Times New Roman" w:cstheme="minorHAnsi"/>
          <w:b/>
          <w:color w:val="000000"/>
        </w:rPr>
        <w:t xml:space="preserve"> in a globalised world</w:t>
      </w:r>
    </w:p>
    <w:p w14:paraId="6E1B9E54" w14:textId="3495FEE4" w:rsidR="00D03E1E" w:rsidRPr="00461501" w:rsidRDefault="00D03E1E" w:rsidP="00566043">
      <w:pPr>
        <w:jc w:val="center"/>
        <w:rPr>
          <w:rFonts w:eastAsia="Times New Roman" w:cstheme="minorHAnsi"/>
          <w:b/>
          <w:color w:val="000000"/>
        </w:rPr>
      </w:pPr>
    </w:p>
    <w:p w14:paraId="79604CC3" w14:textId="25642730" w:rsidR="00D03E1E" w:rsidRPr="00461501" w:rsidRDefault="00D03E1E" w:rsidP="00566043">
      <w:pPr>
        <w:jc w:val="center"/>
        <w:rPr>
          <w:rFonts w:eastAsia="Times New Roman" w:cstheme="minorHAnsi"/>
          <w:color w:val="000000"/>
        </w:rPr>
      </w:pPr>
      <w:r w:rsidRPr="00461501">
        <w:rPr>
          <w:rFonts w:eastAsia="Times New Roman" w:cstheme="minorHAnsi"/>
          <w:color w:val="000000"/>
        </w:rPr>
        <w:t>Antonella Sorace</w:t>
      </w:r>
    </w:p>
    <w:p w14:paraId="0E401503" w14:textId="2DD72932" w:rsidR="00566043" w:rsidRPr="00461501" w:rsidRDefault="00566043" w:rsidP="00566043">
      <w:pPr>
        <w:jc w:val="center"/>
        <w:rPr>
          <w:rFonts w:eastAsia="Times New Roman" w:cstheme="minorHAnsi"/>
          <w:i/>
          <w:color w:val="000000"/>
        </w:rPr>
      </w:pPr>
      <w:r w:rsidRPr="00461501">
        <w:rPr>
          <w:rFonts w:eastAsia="Times New Roman" w:cstheme="minorHAnsi"/>
          <w:color w:val="000000"/>
        </w:rPr>
        <w:t xml:space="preserve">University of Edinburgh and </w:t>
      </w:r>
      <w:r w:rsidRPr="00461501">
        <w:rPr>
          <w:rFonts w:eastAsia="Times New Roman" w:cstheme="minorHAnsi"/>
          <w:i/>
          <w:color w:val="000000"/>
        </w:rPr>
        <w:t>Bilingualism Matters</w:t>
      </w:r>
    </w:p>
    <w:p w14:paraId="15C60D96" w14:textId="77777777" w:rsidR="00D03E1E" w:rsidRPr="00461501" w:rsidRDefault="00D03E1E" w:rsidP="00566043">
      <w:pPr>
        <w:jc w:val="center"/>
        <w:rPr>
          <w:rFonts w:eastAsia="Times New Roman" w:cstheme="minorHAnsi"/>
          <w:color w:val="000000"/>
        </w:rPr>
      </w:pPr>
    </w:p>
    <w:p w14:paraId="6C947DC9" w14:textId="2072A204" w:rsidR="00F27C84" w:rsidRPr="00461501" w:rsidRDefault="00DB0CFA" w:rsidP="00F27C84">
      <w:pPr>
        <w:spacing w:line="276" w:lineRule="auto"/>
        <w:jc w:val="both"/>
        <w:outlineLvl w:val="0"/>
        <w:rPr>
          <w:rFonts w:cstheme="minorHAnsi"/>
          <w:color w:val="000000" w:themeColor="text1"/>
        </w:rPr>
      </w:pPr>
      <w:r w:rsidRPr="00461501">
        <w:rPr>
          <w:rFonts w:cstheme="minorHAnsi"/>
          <w:color w:val="1C1C1C"/>
          <w:lang w:val="en-US"/>
        </w:rPr>
        <w:t xml:space="preserve">Research shows that bilingualism in any </w:t>
      </w:r>
      <w:r w:rsidRPr="00461501">
        <w:rPr>
          <w:rFonts w:cstheme="minorHAnsi"/>
          <w:bCs/>
          <w:color w:val="1C1C1C"/>
          <w:lang w:val="en-US"/>
        </w:rPr>
        <w:t>languages</w:t>
      </w:r>
      <w:r w:rsidRPr="00461501">
        <w:rPr>
          <w:rFonts w:cstheme="minorHAnsi"/>
          <w:lang w:val="en-US"/>
        </w:rPr>
        <w:t xml:space="preserve">, regardless of their status, prestige, and worldwide diffusion, can give children and adults a range of linguistic, cognitive and social benefits: for example, </w:t>
      </w:r>
      <w:r w:rsidRPr="00461501">
        <w:rPr>
          <w:rFonts w:cstheme="minorHAnsi"/>
        </w:rPr>
        <w:t xml:space="preserve">enhanced metalinguistic and literacy skills, a good understanding of other people’s points of view, and mental flexibility in dealing with complex situations. </w:t>
      </w:r>
      <w:r w:rsidR="00461501">
        <w:rPr>
          <w:rFonts w:cstheme="minorHAnsi"/>
          <w:color w:val="000000" w:themeColor="text1"/>
        </w:rPr>
        <w:t>I</w:t>
      </w:r>
      <w:r w:rsidR="00F27C84" w:rsidRPr="00461501">
        <w:rPr>
          <w:rFonts w:cstheme="minorHAnsi"/>
          <w:color w:val="000000" w:themeColor="text1"/>
        </w:rPr>
        <w:t xml:space="preserve">t is the fact of having more than one language that matters, regardless of </w:t>
      </w:r>
      <w:r w:rsidR="00F27C84" w:rsidRPr="00461501">
        <w:rPr>
          <w:rFonts w:cstheme="minorHAnsi"/>
          <w:i/>
          <w:iCs/>
          <w:color w:val="000000" w:themeColor="text1"/>
        </w:rPr>
        <w:t>which</w:t>
      </w:r>
      <w:r w:rsidR="00F27C84" w:rsidRPr="00461501">
        <w:rPr>
          <w:rFonts w:cstheme="minorHAnsi"/>
          <w:color w:val="000000" w:themeColor="text1"/>
        </w:rPr>
        <w:t xml:space="preserve"> languages. This should be an incentive for speakers of any minority language to use their language; for migrant families to continue to speak their language at home, with an awareness that this is beneficial to their children’s linguistic and social integration; more generally, to regard multilingualism </w:t>
      </w:r>
      <w:r w:rsidRPr="00461501">
        <w:rPr>
          <w:rFonts w:cstheme="minorHAnsi"/>
          <w:color w:val="000000" w:themeColor="text1"/>
        </w:rPr>
        <w:t xml:space="preserve">and language maintenance </w:t>
      </w:r>
      <w:r w:rsidR="00F27C84" w:rsidRPr="00461501">
        <w:rPr>
          <w:rFonts w:cstheme="minorHAnsi"/>
          <w:color w:val="000000" w:themeColor="text1"/>
        </w:rPr>
        <w:t xml:space="preserve">as an investment for life that can enrich countries and their citizens. </w:t>
      </w:r>
      <w:r w:rsidRPr="00461501">
        <w:rPr>
          <w:rFonts w:cstheme="minorHAnsi"/>
          <w:bCs/>
        </w:rPr>
        <w:t xml:space="preserve">However, a widespread view is that </w:t>
      </w:r>
      <w:r w:rsidRPr="00461501">
        <w:rPr>
          <w:rFonts w:cstheme="minorHAnsi"/>
        </w:rPr>
        <w:t>‘</w:t>
      </w:r>
      <w:r w:rsidRPr="00461501">
        <w:rPr>
          <w:rFonts w:cstheme="minorHAnsi"/>
          <w:bCs/>
        </w:rPr>
        <w:t>English is enough’</w:t>
      </w:r>
      <w:r w:rsidRPr="00461501">
        <w:rPr>
          <w:rFonts w:cstheme="minorHAnsi"/>
        </w:rPr>
        <w:t xml:space="preserve">, because of its strength and prestige as an international language. </w:t>
      </w:r>
      <w:r w:rsidR="00461501" w:rsidRPr="00461501">
        <w:rPr>
          <w:rFonts w:cstheme="minorHAnsi"/>
        </w:rPr>
        <w:t xml:space="preserve">I will show how building bridges between research and society can help debunking both old and new </w:t>
      </w:r>
      <w:r w:rsidR="00461501">
        <w:rPr>
          <w:rFonts w:cstheme="minorHAnsi"/>
        </w:rPr>
        <w:t>myths</w:t>
      </w:r>
      <w:r w:rsidR="00461501" w:rsidRPr="00461501">
        <w:rPr>
          <w:rFonts w:cstheme="minorHAnsi"/>
        </w:rPr>
        <w:t xml:space="preserve"> and enable more people in different sectors to make informed decisions about language learning and maintenance.</w:t>
      </w:r>
    </w:p>
    <w:p w14:paraId="03053239" w14:textId="77777777" w:rsidR="00F27C84" w:rsidRPr="00461501" w:rsidRDefault="00F27C84" w:rsidP="00566043">
      <w:pPr>
        <w:jc w:val="both"/>
        <w:rPr>
          <w:rFonts w:cstheme="minorHAnsi"/>
          <w:color w:val="1C1C1C"/>
          <w:lang w:val="en-US"/>
        </w:rPr>
      </w:pPr>
    </w:p>
    <w:p w14:paraId="1903E706" w14:textId="77777777" w:rsidR="00F27C84" w:rsidRPr="00461501" w:rsidRDefault="00F27C84" w:rsidP="00566043">
      <w:pPr>
        <w:jc w:val="both"/>
        <w:rPr>
          <w:rFonts w:cstheme="minorHAnsi"/>
          <w:color w:val="1C1C1C"/>
          <w:lang w:val="en-US"/>
        </w:rPr>
      </w:pPr>
    </w:p>
    <w:p w14:paraId="6D135992" w14:textId="77777777" w:rsidR="002E23BC" w:rsidRPr="00461501" w:rsidRDefault="002E23BC" w:rsidP="002E23BC">
      <w:pPr>
        <w:jc w:val="both"/>
        <w:rPr>
          <w:rFonts w:cstheme="minorHAnsi"/>
          <w:color w:val="1C1C1C"/>
          <w:lang w:val="en-US"/>
        </w:rPr>
      </w:pPr>
    </w:p>
    <w:p w14:paraId="780DBA44" w14:textId="77777777" w:rsidR="002E23BC" w:rsidRDefault="002E23BC" w:rsidP="002E23BC">
      <w:pPr>
        <w:jc w:val="both"/>
        <w:rPr>
          <w:rFonts w:cs="Helvetica"/>
          <w:color w:val="1C1C1C"/>
          <w:szCs w:val="28"/>
          <w:lang w:val="en-US"/>
        </w:rPr>
      </w:pPr>
    </w:p>
    <w:p w14:paraId="0FCF24DB" w14:textId="77777777" w:rsidR="002E23BC" w:rsidRDefault="002E23BC" w:rsidP="002E23BC">
      <w:pPr>
        <w:jc w:val="both"/>
        <w:rPr>
          <w:rFonts w:cs="Helvetica"/>
          <w:color w:val="1C1C1C"/>
          <w:szCs w:val="28"/>
          <w:lang w:val="en-US"/>
        </w:rPr>
      </w:pPr>
    </w:p>
    <w:p w14:paraId="6F955F8D" w14:textId="77777777" w:rsidR="002E23BC" w:rsidRDefault="002E23BC" w:rsidP="002E23BC">
      <w:pPr>
        <w:jc w:val="both"/>
        <w:rPr>
          <w:rFonts w:cs="Helvetica"/>
          <w:color w:val="1C1C1C"/>
          <w:szCs w:val="28"/>
          <w:lang w:val="en-US"/>
        </w:rPr>
      </w:pPr>
    </w:p>
    <w:p w14:paraId="44F1EFDE" w14:textId="77777777" w:rsidR="009233AF" w:rsidRDefault="009233AF"/>
    <w:sectPr w:rsidR="009233AF" w:rsidSect="005B3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AF"/>
    <w:rsid w:val="00075B15"/>
    <w:rsid w:val="00230BA5"/>
    <w:rsid w:val="002E23BC"/>
    <w:rsid w:val="00461501"/>
    <w:rsid w:val="004F78D0"/>
    <w:rsid w:val="00566043"/>
    <w:rsid w:val="005B353D"/>
    <w:rsid w:val="00794907"/>
    <w:rsid w:val="009233AF"/>
    <w:rsid w:val="00A34F42"/>
    <w:rsid w:val="00B03EC8"/>
    <w:rsid w:val="00D03E1E"/>
    <w:rsid w:val="00DB0CFA"/>
    <w:rsid w:val="00ED0D65"/>
    <w:rsid w:val="00F27C84"/>
    <w:rsid w:val="00F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FEC6"/>
  <w15:chartTrackingRefBased/>
  <w15:docId w15:val="{8E597FAC-1DE0-0F46-8D03-4E96B1BD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D0D6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Sorace</dc:creator>
  <cp:keywords/>
  <dc:description/>
  <cp:lastModifiedBy>Anastassia Tuuder</cp:lastModifiedBy>
  <cp:revision>2</cp:revision>
  <dcterms:created xsi:type="dcterms:W3CDTF">2019-07-29T05:07:00Z</dcterms:created>
  <dcterms:modified xsi:type="dcterms:W3CDTF">2019-07-29T05:07:00Z</dcterms:modified>
</cp:coreProperties>
</file>