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3CB6" w14:textId="0CC0BBB7" w:rsidR="00426CB0" w:rsidRDefault="006749CB" w:rsidP="00426CB0">
      <w:pPr>
        <w:shd w:val="clear" w:color="auto" w:fill="FFFFFF"/>
        <w:jc w:val="center"/>
        <w:rPr>
          <w:rFonts w:eastAsia="Times New Roman" w:cs="Times New Roman"/>
          <w:b/>
          <w:bCs/>
          <w:color w:val="222222"/>
          <w:szCs w:val="24"/>
        </w:rPr>
        <w:bidi w:val="0"/>
      </w:pPr>
      <w:r>
        <w:rPr>
          <w:rFonts w:cs="Times New Roman" w:eastAsia="Times New Roman"/>
          <w:color w:val="222222"/>
          <w:szCs w:val="24"/>
          <w:lang w:val="et"/>
          <w:b w:val="1"/>
          <w:bCs w:val="1"/>
          <w:i w:val="0"/>
          <w:iCs w:val="0"/>
          <w:u w:val="none"/>
          <w:vertAlign w:val="baseline"/>
          <w:rtl w:val="0"/>
        </w:rPr>
        <w:t xml:space="preserve">„The nature of dual language skills at the time of school entry </w:t>
      </w:r>
    </w:p>
    <w:p w14:paraId="03659DB3" w14:textId="14B6473A" w:rsidR="006749CB" w:rsidRDefault="00062D0B" w:rsidP="00426CB0">
      <w:pPr>
        <w:shd w:val="clear" w:color="auto" w:fill="FFFFFF"/>
        <w:jc w:val="center"/>
        <w:rPr>
          <w:rFonts w:eastAsia="Times New Roman" w:cs="Times New Roman"/>
          <w:b/>
          <w:bCs/>
          <w:color w:val="222222"/>
          <w:szCs w:val="24"/>
        </w:rPr>
        <w:bidi w:val="0"/>
      </w:pPr>
      <w:r>
        <w:rPr>
          <w:rFonts w:cs="Times New Roman" w:eastAsia="Times New Roman"/>
          <w:color w:val="222222"/>
          <w:szCs w:val="24"/>
          <w:lang w:val="et"/>
          <w:b w:val="1"/>
          <w:bCs w:val="1"/>
          <w:i w:val="0"/>
          <w:iCs w:val="0"/>
          <w:u w:val="none"/>
          <w:vertAlign w:val="baseline"/>
          <w:rtl w:val="0"/>
        </w:rPr>
        <w:t xml:space="preserve">among children from minority language homes“ („Vähemuskeelsete kodude laste kahe keele oskuse olemus koolimineku ajal“)</w:t>
      </w:r>
    </w:p>
    <w:p w14:paraId="2FD740C8" w14:textId="6FDD01C9" w:rsidR="003C2C3E" w:rsidRDefault="003C2C3E" w:rsidP="00426CB0">
      <w:pPr>
        <w:shd w:val="clear" w:color="auto" w:fill="FFFFFF"/>
        <w:jc w:val="center"/>
        <w:rPr>
          <w:rFonts w:eastAsia="Times New Roman" w:cs="Times New Roman"/>
          <w:b/>
          <w:bCs/>
          <w:color w:val="222222"/>
          <w:szCs w:val="24"/>
        </w:rPr>
      </w:pPr>
    </w:p>
    <w:p w14:paraId="0C9A60A7" w14:textId="5F97E6D7" w:rsidR="003C2C3E" w:rsidRDefault="003C2C3E" w:rsidP="00426CB0">
      <w:pPr>
        <w:shd w:val="clear" w:color="auto" w:fill="FFFFFF"/>
        <w:jc w:val="center"/>
        <w:rPr>
          <w:rFonts w:eastAsia="Times New Roman" w:cs="Times New Roman"/>
          <w:b/>
          <w:bCs/>
          <w:color w:val="222222"/>
          <w:szCs w:val="24"/>
        </w:rPr>
        <w:bidi w:val="0"/>
      </w:pPr>
      <w:r>
        <w:rPr>
          <w:rFonts w:cs="Times New Roman" w:eastAsia="Times New Roman"/>
          <w:color w:val="222222"/>
          <w:szCs w:val="24"/>
          <w:lang w:val="et"/>
          <w:b w:val="1"/>
          <w:bCs w:val="1"/>
          <w:i w:val="0"/>
          <w:iCs w:val="0"/>
          <w:u w:val="none"/>
          <w:vertAlign w:val="baseline"/>
          <w:rtl w:val="0"/>
        </w:rPr>
        <w:t xml:space="preserve">Erika Hoff</w:t>
      </w:r>
    </w:p>
    <w:p w14:paraId="6C5F7BF2" w14:textId="0E0C489F" w:rsidR="00C36D76" w:rsidRPr="00426CB0" w:rsidRDefault="003C2C3E" w:rsidP="003C2C3E">
      <w:pPr>
        <w:shd w:val="clear" w:color="auto" w:fill="FFFFFF"/>
        <w:jc w:val="center"/>
        <w:rPr>
          <w:b/>
          <w:bCs/>
        </w:rPr>
        <w:bidi w:val="0"/>
      </w:pPr>
      <w:r>
        <w:rPr>
          <w:rFonts w:cs="Times New Roman" w:eastAsia="Times New Roman"/>
          <w:color w:val="222222"/>
          <w:szCs w:val="24"/>
          <w:lang w:val="et"/>
          <w:b w:val="1"/>
          <w:bCs w:val="1"/>
          <w:i w:val="0"/>
          <w:iCs w:val="0"/>
          <w:u w:val="none"/>
          <w:vertAlign w:val="baseline"/>
          <w:rtl w:val="0"/>
        </w:rPr>
        <w:t xml:space="preserve">Florida Atlanticu Ülikool</w:t>
      </w:r>
    </w:p>
    <w:p w14:paraId="4A3ECAE7" w14:textId="65FACEF7" w:rsidR="006749CB" w:rsidRDefault="006749CB"/>
    <w:p w14:paraId="686A1B12" w14:textId="499D62CC" w:rsidR="006749CB" w:rsidRDefault="006749CB"/>
    <w:p w14:paraId="35E3FD1C" w14:textId="39CA2055" w:rsidR="006749CB" w:rsidRDefault="00A776E7">
      <w:pPr>
        <w:bidi w:val="0"/>
      </w:pPr>
      <w:r>
        <w:rPr>
          <w:lang w:val="et"/>
          <w:b w:val="0"/>
          <w:bCs w:val="0"/>
          <w:i w:val="0"/>
          <w:iCs w:val="0"/>
          <w:u w:val="none"/>
          <w:vertAlign w:val="baseline"/>
          <w:rtl w:val="0"/>
        </w:rPr>
        <w:t xml:space="preserve">Paljud kooliteed alustavad lapsed on juba varases eas puutunud kodus kokku keelega, mis ei ole nende koduriigi enamuskeel. Nende laste enamuskeele oskus erineb tihti ükskeelsete, enamuskeelsete kodude laste keeleoskusest. Alushariduspoliitika peaks arvestama tõendusmaterjali tegurite kohta, mis mõjutavad vähemuskeelsetest kodudest pärit laste keeleoskuste varajast arengut. Koolide põhimõtted ja tavad peaksid arvestama nende laste kahe keele oskuse olemust koolimineku ajal.</w:t>
      </w:r>
    </w:p>
    <w:p w14:paraId="1955AD89" w14:textId="06EF30F2" w:rsidR="006749CB" w:rsidRDefault="006749CB"/>
    <w:p w14:paraId="21357507" w14:textId="103D2C70" w:rsidR="006749CB" w:rsidRDefault="006749CB">
      <w:pPr>
        <w:bidi w:val="0"/>
      </w:pPr>
      <w:r>
        <w:rPr>
          <w:lang w:val="et"/>
          <w:b w:val="0"/>
          <w:bCs w:val="0"/>
          <w:i w:val="0"/>
          <w:iCs w:val="0"/>
          <w:u w:val="none"/>
          <w:vertAlign w:val="baseline"/>
          <w:rtl w:val="0"/>
        </w:rPr>
        <w:t xml:space="preserve">Autori labor on uurinud inglise (enamuskeel) ja hispaania keele (vähemuskeel) arengut USA sisserändajate perede laste seas, kes kasutavad kodus hispaania, aga tihti ka inglise keelt. Ettekandes kirjeldatakse nende laste inglise ja hispaania keele arengut enne kooliminekut, võttes aluseks 18. elukuust 5. eluaastani kogutud kestevandmed. Uurimistöö tulemustest nähtub, et laste inglise ja hispaania keele arengutrajektooride kujunemist mõjutab hulk tegureid. Osa neist teguritest pakub paindlikke sekkumisvõimalusi. Uurimistöö tulemused kirjeldavad vähemuskeelsetest kodudest pärit 5-aastaste laste kahe keele oskuse eri mustreid. Nende duaalse keeleoskuse mustrite tundmine peaks aitama klassiõpetajatel paremini mõista vähemuskeelsetest kodudest pärit laste võimeid ja nendega seotud probleeme.</w:t>
      </w:r>
    </w:p>
    <w:sectPr w:rsidR="0067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CB"/>
    <w:rsid w:val="00062D0B"/>
    <w:rsid w:val="003C2C3E"/>
    <w:rsid w:val="00426CB0"/>
    <w:rsid w:val="00632919"/>
    <w:rsid w:val="006749CB"/>
    <w:rsid w:val="00A65C71"/>
    <w:rsid w:val="00A776E7"/>
    <w:rsid w:val="00C36D76"/>
    <w:rsid w:val="00D1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349A"/>
  <w15:chartTrackingRefBased/>
  <w15:docId w15:val="{E8EE2673-0386-4DEC-803C-1BDD160C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714180">
      <w:bodyDiv w:val="1"/>
      <w:marLeft w:val="0"/>
      <w:marRight w:val="0"/>
      <w:marTop w:val="0"/>
      <w:marBottom w:val="0"/>
      <w:divBdr>
        <w:top w:val="none" w:sz="0" w:space="0" w:color="auto"/>
        <w:left w:val="none" w:sz="0" w:space="0" w:color="auto"/>
        <w:bottom w:val="none" w:sz="0" w:space="0" w:color="auto"/>
        <w:right w:val="none" w:sz="0" w:space="0" w:color="auto"/>
      </w:divBdr>
      <w:divsChild>
        <w:div w:id="167040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Hoff</dc:creator>
  <cp:keywords/>
  <dc:description/>
  <cp:lastModifiedBy>Erika Hoff</cp:lastModifiedBy>
  <cp:revision>5</cp:revision>
  <dcterms:created xsi:type="dcterms:W3CDTF">2019-07-17T12:57:00Z</dcterms:created>
  <dcterms:modified xsi:type="dcterms:W3CDTF">2019-07-17T17:06:00Z</dcterms:modified>
</cp:coreProperties>
</file>