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E84" w:rsidRDefault="00F90E84" w:rsidP="00F90E84">
      <w:pPr>
        <w:bidi w:val="0"/>
      </w:pPr>
      <w:r>
        <w:rPr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Английский: панацея или пандемия</w:t>
      </w:r>
    </w:p>
    <w:p w:rsidR="00F90E84" w:rsidRDefault="00F90E84" w:rsidP="00F90E84"/>
    <w:p w:rsidR="00F90E84" w:rsidRDefault="00F90E84" w:rsidP="00F90E84">
      <w:pPr>
        <w:bidi w:val="0"/>
      </w:pPr>
      <w:r>
        <w:rPr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Роберт Филлипсон</w:t>
      </w:r>
    </w:p>
    <w:p w:rsidR="00F90E84" w:rsidRDefault="00F90E84" w:rsidP="00F90E84"/>
    <w:p w:rsidR="00F90E84" w:rsidRDefault="00F90E84" w:rsidP="00F90E84">
      <w:pPr>
        <w:bidi w:val="0"/>
      </w:pPr>
      <w:r>
        <w:rPr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Любой язык может служить благим или злым намерениям. Тем не менее, только доминирующий язык может стать панацеей или пандемией. Статус «имперских языков» подкреплен структурными средствами (ресурсами) и идеологиями (убеждениями, установками). Лингвицизм (дискриминацию по признаку языка) можно сравнить с расизмом, сексизмом и классизмом. На сегодняшний день английский и китайский языки являются конкурирующими «имперскими языками», однако значительно различаются в том, что касается военных, экономических, геополитических и культурных (т. н. «гуманитарных») ресурсов, включая продвижение языка. Европейский интеграционный проект в настоящее время переживает глубокий кризис как на надгосударственном, так и на государственном и местном уровне. В то же время, укрепление позиций английского языка по всей континентальной Европе и во многих учреждениях и видах деятельности ЕС (например, Болонский процесс и создание единой европейской зоны/рынка образования и науки) способствует усилению лингвистической гегемонии английского языка и изоляции других языков, включая языки меньшинства. Это указывает на необходимость полного обеспечения прав носителей всех 24 официальных языков ЕС. На уровне каждого государства-члена ЕС должна быть официально принята и реализована языковая политика, которая способна поддерживать активный баланс между национальными и иностранными языками на всех уровнях образования. Такая языковая политика будет способствовать многоязычию и интеграции в формах, противостоящих лингвицизму.</w:t>
      </w:r>
    </w:p>
    <w:p w:rsidR="00F90E84" w:rsidRDefault="00F90E84" w:rsidP="00F90E84">
      <w:pPr>
        <w:bidi w:val="0"/>
      </w:pPr>
      <w:r>
        <w:rPr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Важно понять то, как элементы макро-, мезо- и микроуровня языковой политики укрепляют роль английского языка в позднекапиталистическом обществе. Отношение к английскому языку как к панацее ведет к избыточной концентрации английского в школах, его продвижению в академической среде и привилегированному статусу в научных публикациях. Точно так же, как </w:t>
      </w:r>
      <w:r>
        <w:rPr>
          <w:lang w:val="ru"/>
          <w:b w:val="0"/>
          <w:bCs w:val="0"/>
          <w:i w:val="1"/>
          <w:iCs w:val="1"/>
          <w:u w:val="none"/>
          <w:vertAlign w:val="baseline"/>
          <w:rtl w:val="0"/>
        </w:rPr>
        <w:t xml:space="preserve">homo sovieticus </w:t>
      </w:r>
      <w:r>
        <w:rPr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ассоциировался с территориальным, культурным и лингвистическим отчуждением, всемирное распространение </w:t>
      </w:r>
      <w:r>
        <w:rPr>
          <w:lang w:val="ru"/>
          <w:b w:val="0"/>
          <w:bCs w:val="0"/>
          <w:i w:val="1"/>
          <w:iCs w:val="1"/>
          <w:u w:val="none"/>
          <w:vertAlign w:val="baseline"/>
          <w:rtl w:val="0"/>
        </w:rPr>
        <w:t xml:space="preserve">homo americanus </w:t>
      </w:r>
      <w:r>
        <w:rPr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представляет собой аналогичную тенденцию, которая в отсутствие противодействия может быстро превратиться в пандемию. Глобальная европеизация зародилась в стране, названной Америкой, «оправданная» мошенническим мифом о ничейной территории, </w:t>
      </w:r>
      <w:r>
        <w:rPr>
          <w:lang w:val="ru"/>
          <w:b w:val="0"/>
          <w:bCs w:val="0"/>
          <w:i w:val="1"/>
          <w:iCs w:val="1"/>
          <w:u w:val="none"/>
          <w:vertAlign w:val="baseline"/>
          <w:rtl w:val="0"/>
        </w:rPr>
        <w:t xml:space="preserve">terra nullius</w:t>
      </w:r>
      <w:r>
        <w:rPr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, и выросла из идеи папства, Джона Локка и президентов от Джорджа Вашингтона до Трампа. Глобальная американизация в настоящее время проникает в социальную и профессиональную жизнь посредством норм </w:t>
      </w:r>
      <w:r>
        <w:rPr>
          <w:lang w:val="ru"/>
          <w:b w:val="0"/>
          <w:bCs w:val="0"/>
          <w:i w:val="1"/>
          <w:iCs w:val="1"/>
          <w:u w:val="none"/>
          <w:vertAlign w:val="baseline"/>
          <w:rtl w:val="0"/>
        </w:rPr>
        <w:t xml:space="preserve">cultura nullius</w:t>
      </w:r>
      <w:r>
        <w:rPr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, макдональдизации. Структурное насилие неоимпериалистского укрепления статуса «всемирного» английского языка как </w:t>
      </w:r>
      <w:r>
        <w:rPr>
          <w:lang w:val="ru"/>
          <w:b w:val="0"/>
          <w:bCs w:val="0"/>
          <w:i w:val="1"/>
          <w:iCs w:val="1"/>
          <w:u w:val="none"/>
          <w:vertAlign w:val="baseline"/>
          <w:rtl w:val="0"/>
        </w:rPr>
        <w:t xml:space="preserve">lingua nullius</w:t>
      </w:r>
      <w:r>
        <w:rPr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, посредством языка как универсальной «потребности», отделенная от сил, составлявших основу его распространения, срежиссировано правительствами США и Великобритании, Британским советом, системой сертификации преподавателей английского языка как иностранного TESOL, некритической прикладной лингвистикой с соучастием академических кругов (de Swaan, van Parijs, Graddol, et al). Эмпирические исследования (например, языковой политики в области высшего образования), призванные выяснить, происходит ли накопление или отчуждение языкового капитала, должны быть мультидисциплинарными. Авторы такой политики должны провести английский язык между Сциллой и Харибдой панацеи и пандемии.</w:t>
      </w:r>
    </w:p>
    <w:p w:rsidR="00503ABD" w:rsidRDefault="00F90E84">
      <w:pPr>
        <w:bidi w:val="0"/>
      </w:pPr>
      <w:r>
        <w:rPr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Подробнее ознакомиться с темой можно на www.cbs.dk/en/staff/rpmsc.</w:t>
      </w:r>
    </w:p>
    <w:sectPr w:rsidR="00503ABD" w:rsidSect="00503AB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E84"/>
    <w:rsid w:val="001F367A"/>
    <w:rsid w:val="00386644"/>
    <w:rsid w:val="00503ABD"/>
    <w:rsid w:val="00F90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C62342"/>
  <w14:defaultImageDpi w14:val="300"/>
  <w15:docId w15:val="{7183AE7F-5B84-4286-9E29-54A4E9419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E84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456</Words>
  <Characters>2600</Characters>
  <Application>Microsoft Office Word</Application>
  <DocSecurity>0</DocSecurity>
  <Lines>21</Lines>
  <Paragraphs>6</Paragraphs>
  <ScaleCrop>false</ScaleCrop>
  <Company>Copenhagen Business School</Company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Phillipson</dc:creator>
  <cp:keywords/>
  <dc:description/>
  <cp:lastModifiedBy>Anastassia Tuuder</cp:lastModifiedBy>
  <cp:revision>3</cp:revision>
  <dcterms:created xsi:type="dcterms:W3CDTF">2019-07-15T05:06:00Z</dcterms:created>
  <dcterms:modified xsi:type="dcterms:W3CDTF">2019-10-04T07:50:00Z</dcterms:modified>
</cp:coreProperties>
</file>