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F997C" w14:textId="1D2F5CF6" w:rsidR="00503ABD" w:rsidRPr="000936E4" w:rsidRDefault="00AB0F3C" w:rsidP="00AB0F3C">
      <w:pPr>
        <w:jc w:val="center"/>
        <w:rPr>
          <w:b/>
        </w:rPr>
      </w:pPr>
      <w:r w:rsidRPr="000936E4">
        <w:rPr>
          <w:b/>
        </w:rPr>
        <w:t>Follow-up r</w:t>
      </w:r>
      <w:r w:rsidR="00A2288F" w:rsidRPr="000936E4">
        <w:rPr>
          <w:b/>
        </w:rPr>
        <w:t>eference</w:t>
      </w:r>
      <w:bookmarkStart w:id="0" w:name="_GoBack"/>
      <w:bookmarkEnd w:id="0"/>
      <w:r w:rsidR="00A2288F" w:rsidRPr="000936E4">
        <w:rPr>
          <w:b/>
        </w:rPr>
        <w:t>s</w:t>
      </w:r>
      <w:r w:rsidRPr="000936E4">
        <w:rPr>
          <w:b/>
        </w:rPr>
        <w:t>,</w:t>
      </w:r>
      <w:r w:rsidR="00A2288F" w:rsidRPr="000936E4">
        <w:rPr>
          <w:b/>
        </w:rPr>
        <w:t xml:space="preserve"> Tallinn</w:t>
      </w:r>
      <w:r w:rsidR="005E316E" w:rsidRPr="000936E4">
        <w:rPr>
          <w:b/>
        </w:rPr>
        <w:t xml:space="preserve"> lecture, 2019, Robert Phillipson</w:t>
      </w:r>
    </w:p>
    <w:p w14:paraId="21400E61" w14:textId="1FFBAC5B" w:rsidR="00A2288F" w:rsidRPr="000936E4" w:rsidRDefault="00697FBA" w:rsidP="00AB0F3C">
      <w:pPr>
        <w:jc w:val="center"/>
        <w:rPr>
          <w:rStyle w:val="Hyperlink"/>
          <w:b/>
        </w:rPr>
      </w:pPr>
      <w:r w:rsidRPr="000936E4">
        <w:rPr>
          <w:b/>
        </w:rPr>
        <w:t xml:space="preserve">For </w:t>
      </w:r>
      <w:r w:rsidR="00AB0F3C" w:rsidRPr="000936E4">
        <w:rPr>
          <w:b/>
        </w:rPr>
        <w:t>detail</w:t>
      </w:r>
      <w:r w:rsidRPr="000936E4">
        <w:rPr>
          <w:b/>
        </w:rPr>
        <w:t>s</w:t>
      </w:r>
      <w:r w:rsidR="00AB0F3C" w:rsidRPr="000936E4">
        <w:rPr>
          <w:b/>
        </w:rPr>
        <w:t xml:space="preserve"> of my publications see </w:t>
      </w:r>
      <w:hyperlink r:id="rId6" w:history="1">
        <w:r w:rsidR="00AB0F3C" w:rsidRPr="000936E4">
          <w:rPr>
            <w:rStyle w:val="Hyperlink"/>
            <w:b/>
          </w:rPr>
          <w:t>www.cbs.dk/en/staff/rpmsc</w:t>
        </w:r>
      </w:hyperlink>
    </w:p>
    <w:p w14:paraId="138CD761" w14:textId="77777777" w:rsidR="00AB0F3C" w:rsidRPr="000936E4" w:rsidRDefault="00AB0F3C"/>
    <w:p w14:paraId="29771E22" w14:textId="77777777" w:rsidR="00F961AE" w:rsidRPr="000936E4" w:rsidRDefault="00F961AE" w:rsidP="00F961AE">
      <w:pPr>
        <w:pStyle w:val="Level1"/>
        <w:rPr>
          <w:rFonts w:asciiTheme="minorHAnsi" w:hAnsiTheme="minorHAnsi"/>
          <w:szCs w:val="24"/>
        </w:rPr>
      </w:pPr>
      <w:r w:rsidRPr="000936E4">
        <w:rPr>
          <w:rFonts w:asciiTheme="minorHAnsi" w:hAnsiTheme="minorHAnsi"/>
          <w:szCs w:val="24"/>
        </w:rPr>
        <w:t xml:space="preserve">Ball, Stephen L. (2012). </w:t>
      </w:r>
      <w:proofErr w:type="gramStart"/>
      <w:r w:rsidRPr="000936E4">
        <w:rPr>
          <w:rFonts w:asciiTheme="minorHAnsi" w:hAnsiTheme="minorHAnsi"/>
          <w:i/>
          <w:szCs w:val="24"/>
        </w:rPr>
        <w:t>Global education Inc.</w:t>
      </w:r>
      <w:proofErr w:type="gramEnd"/>
      <w:r w:rsidRPr="000936E4">
        <w:rPr>
          <w:rFonts w:asciiTheme="minorHAnsi" w:hAnsiTheme="minorHAnsi"/>
          <w:i/>
          <w:szCs w:val="24"/>
        </w:rPr>
        <w:t xml:space="preserve"> </w:t>
      </w:r>
      <w:proofErr w:type="gramStart"/>
      <w:r w:rsidRPr="000936E4">
        <w:rPr>
          <w:rFonts w:asciiTheme="minorHAnsi" w:hAnsiTheme="minorHAnsi"/>
          <w:i/>
          <w:szCs w:val="24"/>
        </w:rPr>
        <w:t>New policy networks and the neo-liberal imaginary</w:t>
      </w:r>
      <w:r w:rsidRPr="000936E4">
        <w:rPr>
          <w:rFonts w:asciiTheme="minorHAnsi" w:hAnsiTheme="minorHAnsi"/>
          <w:szCs w:val="24"/>
        </w:rPr>
        <w:t>.</w:t>
      </w:r>
      <w:proofErr w:type="gramEnd"/>
      <w:r w:rsidRPr="000936E4">
        <w:rPr>
          <w:rFonts w:asciiTheme="minorHAnsi" w:hAnsiTheme="minorHAnsi"/>
          <w:szCs w:val="24"/>
        </w:rPr>
        <w:t xml:space="preserve"> Abingdon: </w:t>
      </w:r>
      <w:proofErr w:type="spellStart"/>
      <w:r w:rsidRPr="000936E4">
        <w:rPr>
          <w:rFonts w:asciiTheme="minorHAnsi" w:hAnsiTheme="minorHAnsi"/>
          <w:szCs w:val="24"/>
        </w:rPr>
        <w:t>Routledge</w:t>
      </w:r>
      <w:proofErr w:type="spellEnd"/>
      <w:r w:rsidRPr="000936E4">
        <w:rPr>
          <w:rFonts w:asciiTheme="minorHAnsi" w:hAnsiTheme="minorHAnsi"/>
          <w:szCs w:val="24"/>
        </w:rPr>
        <w:t>.</w:t>
      </w:r>
    </w:p>
    <w:p w14:paraId="47CF5659" w14:textId="77777777" w:rsidR="00B70822" w:rsidRPr="000936E4" w:rsidRDefault="00B70822" w:rsidP="003F20BC">
      <w:pPr>
        <w:widowControl w:val="0"/>
        <w:autoSpaceDE w:val="0"/>
        <w:autoSpaceDN w:val="0"/>
        <w:adjustRightInd w:val="0"/>
        <w:ind w:left="284" w:hanging="284"/>
        <w:rPr>
          <w:color w:val="343536"/>
          <w:shd w:val="clear" w:color="auto" w:fill="FFFFFF"/>
        </w:rPr>
      </w:pPr>
      <w:proofErr w:type="spellStart"/>
      <w:r w:rsidRPr="000936E4">
        <w:rPr>
          <w:color w:val="535353"/>
          <w:lang w:eastAsia="en-GB"/>
        </w:rPr>
        <w:t>Boussebaa</w:t>
      </w:r>
      <w:proofErr w:type="spellEnd"/>
      <w:r w:rsidRPr="000936E4">
        <w:rPr>
          <w:color w:val="535353"/>
          <w:lang w:eastAsia="en-GB"/>
        </w:rPr>
        <w:t xml:space="preserve">, Mehdi and Andrew Brown, 2017. </w:t>
      </w:r>
      <w:proofErr w:type="spellStart"/>
      <w:proofErr w:type="gramStart"/>
      <w:r w:rsidRPr="000936E4">
        <w:rPr>
          <w:color w:val="535353"/>
          <w:lang w:eastAsia="en-GB"/>
        </w:rPr>
        <w:t>Englishization</w:t>
      </w:r>
      <w:proofErr w:type="spellEnd"/>
      <w:r w:rsidRPr="000936E4">
        <w:rPr>
          <w:color w:val="535353"/>
          <w:lang w:eastAsia="en-GB"/>
        </w:rPr>
        <w:t>, identity regulation and imperialism.</w:t>
      </w:r>
      <w:proofErr w:type="gramEnd"/>
      <w:r w:rsidRPr="000936E4">
        <w:rPr>
          <w:color w:val="535353"/>
          <w:lang w:eastAsia="en-GB"/>
        </w:rPr>
        <w:t xml:space="preserve"> </w:t>
      </w:r>
      <w:r w:rsidRPr="000936E4">
        <w:rPr>
          <w:bCs/>
          <w:i/>
          <w:iCs/>
          <w:color w:val="535353"/>
          <w:lang w:eastAsia="en-GB"/>
        </w:rPr>
        <w:t>Organization Studies</w:t>
      </w:r>
      <w:r w:rsidRPr="000936E4">
        <w:rPr>
          <w:color w:val="535353"/>
          <w:lang w:eastAsia="en-GB"/>
        </w:rPr>
        <w:t xml:space="preserve">. </w:t>
      </w:r>
      <w:r w:rsidRPr="000936E4">
        <w:rPr>
          <w:color w:val="343536"/>
          <w:shd w:val="clear" w:color="auto" w:fill="FFFFFF"/>
        </w:rPr>
        <w:t>38(1), 7-29,</w:t>
      </w:r>
    </w:p>
    <w:p w14:paraId="0A7EC25D" w14:textId="78307523" w:rsidR="003F20BC" w:rsidRPr="000936E4" w:rsidRDefault="003F20BC" w:rsidP="003F20BC">
      <w:pPr>
        <w:widowControl w:val="0"/>
        <w:autoSpaceDE w:val="0"/>
        <w:autoSpaceDN w:val="0"/>
        <w:adjustRightInd w:val="0"/>
        <w:ind w:left="284" w:hanging="284"/>
        <w:rPr>
          <w:kern w:val="24"/>
        </w:rPr>
      </w:pPr>
      <w:proofErr w:type="spellStart"/>
      <w:r w:rsidRPr="000936E4">
        <w:rPr>
          <w:kern w:val="24"/>
        </w:rPr>
        <w:t>Bunce</w:t>
      </w:r>
      <w:proofErr w:type="spellEnd"/>
      <w:r w:rsidRPr="000936E4">
        <w:rPr>
          <w:kern w:val="24"/>
        </w:rPr>
        <w:t xml:space="preserve">, Pauline, Robert Phillipson, Vaughan </w:t>
      </w:r>
      <w:proofErr w:type="spellStart"/>
      <w:r w:rsidRPr="000936E4">
        <w:rPr>
          <w:kern w:val="24"/>
        </w:rPr>
        <w:t>Rapatahana</w:t>
      </w:r>
      <w:proofErr w:type="spellEnd"/>
      <w:r w:rsidRPr="000936E4">
        <w:rPr>
          <w:kern w:val="24"/>
        </w:rPr>
        <w:t xml:space="preserve">, and </w:t>
      </w:r>
      <w:proofErr w:type="spellStart"/>
      <w:r w:rsidRPr="000936E4">
        <w:rPr>
          <w:kern w:val="24"/>
        </w:rPr>
        <w:t>Ruanni</w:t>
      </w:r>
      <w:proofErr w:type="spellEnd"/>
      <w:r w:rsidRPr="000936E4">
        <w:rPr>
          <w:kern w:val="24"/>
        </w:rPr>
        <w:t xml:space="preserve">. F. </w:t>
      </w:r>
      <w:proofErr w:type="spellStart"/>
      <w:r w:rsidRPr="000936E4">
        <w:rPr>
          <w:kern w:val="24"/>
        </w:rPr>
        <w:t>Tupas</w:t>
      </w:r>
      <w:proofErr w:type="spellEnd"/>
      <w:r w:rsidRPr="000936E4">
        <w:rPr>
          <w:kern w:val="24"/>
        </w:rPr>
        <w:t xml:space="preserve"> (</w:t>
      </w:r>
      <w:proofErr w:type="spellStart"/>
      <w:r w:rsidRPr="000936E4">
        <w:rPr>
          <w:kern w:val="24"/>
        </w:rPr>
        <w:t>eds</w:t>
      </w:r>
      <w:proofErr w:type="spellEnd"/>
      <w:r w:rsidRPr="000936E4">
        <w:rPr>
          <w:kern w:val="24"/>
        </w:rPr>
        <w:t xml:space="preserve">) 2016. </w:t>
      </w:r>
      <w:r w:rsidRPr="000936E4">
        <w:rPr>
          <w:i/>
          <w:kern w:val="24"/>
        </w:rPr>
        <w:t>Why English? Confronting the Hydra</w:t>
      </w:r>
      <w:r w:rsidRPr="000936E4">
        <w:rPr>
          <w:kern w:val="24"/>
        </w:rPr>
        <w:t>. Bristol: Multilingual Matters.</w:t>
      </w:r>
    </w:p>
    <w:p w14:paraId="79D03CE3" w14:textId="77777777" w:rsidR="00F961AE" w:rsidRPr="000936E4" w:rsidRDefault="00F961AE" w:rsidP="00F961AE">
      <w:pPr>
        <w:pStyle w:val="Level1"/>
        <w:rPr>
          <w:rFonts w:asciiTheme="minorHAnsi" w:hAnsiTheme="minorHAnsi"/>
          <w:bCs/>
          <w:szCs w:val="24"/>
        </w:rPr>
      </w:pPr>
      <w:proofErr w:type="spellStart"/>
      <w:r w:rsidRPr="000936E4">
        <w:rPr>
          <w:rFonts w:asciiTheme="minorHAnsi" w:hAnsiTheme="minorHAnsi"/>
          <w:bCs/>
          <w:szCs w:val="24"/>
        </w:rPr>
        <w:t>Collini</w:t>
      </w:r>
      <w:proofErr w:type="spellEnd"/>
      <w:r w:rsidRPr="000936E4">
        <w:rPr>
          <w:rFonts w:asciiTheme="minorHAnsi" w:hAnsiTheme="minorHAnsi"/>
          <w:bCs/>
          <w:szCs w:val="24"/>
        </w:rPr>
        <w:t xml:space="preserve">, Stefan 2017. </w:t>
      </w:r>
      <w:r w:rsidRPr="000936E4">
        <w:rPr>
          <w:rFonts w:asciiTheme="minorHAnsi" w:hAnsiTheme="minorHAnsi"/>
          <w:bCs/>
          <w:i/>
          <w:szCs w:val="24"/>
        </w:rPr>
        <w:t>Speaking of universities</w:t>
      </w:r>
      <w:r w:rsidRPr="000936E4">
        <w:rPr>
          <w:rFonts w:asciiTheme="minorHAnsi" w:hAnsiTheme="minorHAnsi"/>
          <w:bCs/>
          <w:szCs w:val="24"/>
        </w:rPr>
        <w:t>. London: Verso.</w:t>
      </w:r>
    </w:p>
    <w:p w14:paraId="193F51A6" w14:textId="77777777" w:rsidR="00F961AE" w:rsidRPr="000936E4" w:rsidRDefault="00F961AE" w:rsidP="00F961AE">
      <w:pPr>
        <w:pStyle w:val="Level1"/>
        <w:rPr>
          <w:rFonts w:asciiTheme="minorHAnsi" w:hAnsiTheme="minorHAnsi"/>
          <w:szCs w:val="24"/>
        </w:rPr>
      </w:pPr>
      <w:proofErr w:type="spellStart"/>
      <w:r w:rsidRPr="000936E4">
        <w:rPr>
          <w:rFonts w:asciiTheme="minorHAnsi" w:hAnsiTheme="minorHAnsi"/>
          <w:szCs w:val="24"/>
        </w:rPr>
        <w:t>Debray</w:t>
      </w:r>
      <w:proofErr w:type="spellEnd"/>
      <w:r w:rsidRPr="000936E4">
        <w:rPr>
          <w:rFonts w:asciiTheme="minorHAnsi" w:hAnsiTheme="minorHAnsi"/>
          <w:szCs w:val="24"/>
        </w:rPr>
        <w:t xml:space="preserve">, </w:t>
      </w:r>
      <w:proofErr w:type="spellStart"/>
      <w:r w:rsidRPr="000936E4">
        <w:rPr>
          <w:rFonts w:asciiTheme="minorHAnsi" w:hAnsiTheme="minorHAnsi"/>
          <w:szCs w:val="24"/>
        </w:rPr>
        <w:t>Régis</w:t>
      </w:r>
      <w:proofErr w:type="spellEnd"/>
      <w:r w:rsidRPr="000936E4">
        <w:rPr>
          <w:rFonts w:asciiTheme="minorHAnsi" w:hAnsiTheme="minorHAnsi"/>
          <w:szCs w:val="24"/>
        </w:rPr>
        <w:t xml:space="preserve"> 2019. </w:t>
      </w:r>
      <w:proofErr w:type="spellStart"/>
      <w:r w:rsidRPr="000936E4">
        <w:rPr>
          <w:rFonts w:asciiTheme="minorHAnsi" w:hAnsiTheme="minorHAnsi"/>
          <w:i/>
          <w:szCs w:val="24"/>
        </w:rPr>
        <w:t>Civilisation</w:t>
      </w:r>
      <w:proofErr w:type="spellEnd"/>
      <w:r w:rsidRPr="000936E4">
        <w:rPr>
          <w:rFonts w:asciiTheme="minorHAnsi" w:hAnsiTheme="minorHAnsi"/>
          <w:i/>
          <w:szCs w:val="24"/>
        </w:rPr>
        <w:t>. How we all became American</w:t>
      </w:r>
      <w:r w:rsidRPr="000936E4">
        <w:rPr>
          <w:rFonts w:asciiTheme="minorHAnsi" w:hAnsiTheme="minorHAnsi"/>
          <w:szCs w:val="24"/>
        </w:rPr>
        <w:t>. London: Verso.</w:t>
      </w:r>
    </w:p>
    <w:p w14:paraId="776EEF04" w14:textId="746E25D6" w:rsidR="000936E4" w:rsidRPr="000936E4" w:rsidRDefault="000936E4" w:rsidP="000936E4">
      <w:pPr>
        <w:pStyle w:val="Level1"/>
        <w:rPr>
          <w:rFonts w:asciiTheme="minorHAnsi" w:hAnsiTheme="minorHAnsi"/>
          <w:szCs w:val="24"/>
          <w:lang w:eastAsia="en-US"/>
        </w:rPr>
      </w:pPr>
      <w:proofErr w:type="spellStart"/>
      <w:proofErr w:type="gramStart"/>
      <w:r w:rsidRPr="000936E4">
        <w:rPr>
          <w:rFonts w:asciiTheme="minorHAnsi" w:hAnsiTheme="minorHAnsi"/>
          <w:szCs w:val="24"/>
        </w:rPr>
        <w:t>Dimova</w:t>
      </w:r>
      <w:proofErr w:type="spellEnd"/>
      <w:r w:rsidRPr="000936E4">
        <w:rPr>
          <w:rFonts w:asciiTheme="minorHAnsi" w:hAnsiTheme="minorHAnsi"/>
          <w:szCs w:val="24"/>
        </w:rPr>
        <w:t xml:space="preserve">, </w:t>
      </w:r>
      <w:proofErr w:type="spellStart"/>
      <w:r w:rsidRPr="000936E4">
        <w:rPr>
          <w:rFonts w:asciiTheme="minorHAnsi" w:hAnsiTheme="minorHAnsi"/>
          <w:szCs w:val="24"/>
        </w:rPr>
        <w:t>Slobodanka</w:t>
      </w:r>
      <w:proofErr w:type="spellEnd"/>
      <w:r w:rsidRPr="000936E4">
        <w:rPr>
          <w:rFonts w:asciiTheme="minorHAnsi" w:hAnsiTheme="minorHAnsi"/>
          <w:szCs w:val="24"/>
        </w:rPr>
        <w:t xml:space="preserve">, A. Kristina </w:t>
      </w:r>
      <w:proofErr w:type="spellStart"/>
      <w:r w:rsidRPr="000936E4">
        <w:rPr>
          <w:rFonts w:asciiTheme="minorHAnsi" w:hAnsiTheme="minorHAnsi"/>
          <w:szCs w:val="24"/>
        </w:rPr>
        <w:t>Hultgren</w:t>
      </w:r>
      <w:proofErr w:type="spellEnd"/>
      <w:r w:rsidRPr="000936E4">
        <w:rPr>
          <w:rFonts w:asciiTheme="minorHAnsi" w:hAnsiTheme="minorHAnsi"/>
          <w:szCs w:val="24"/>
        </w:rPr>
        <w:t xml:space="preserve"> and Christian Jensen (</w:t>
      </w:r>
      <w:proofErr w:type="spellStart"/>
      <w:r w:rsidRPr="000936E4">
        <w:rPr>
          <w:rFonts w:asciiTheme="minorHAnsi" w:hAnsiTheme="minorHAnsi"/>
          <w:szCs w:val="24"/>
        </w:rPr>
        <w:t>eds</w:t>
      </w:r>
      <w:proofErr w:type="spellEnd"/>
      <w:r w:rsidRPr="000936E4">
        <w:rPr>
          <w:rFonts w:asciiTheme="minorHAnsi" w:hAnsiTheme="minorHAnsi"/>
          <w:szCs w:val="24"/>
        </w:rPr>
        <w:t>) 2015.</w:t>
      </w:r>
      <w:proofErr w:type="gramEnd"/>
      <w:r w:rsidRPr="000936E4">
        <w:rPr>
          <w:rFonts w:asciiTheme="minorHAnsi" w:hAnsiTheme="minorHAnsi"/>
          <w:szCs w:val="24"/>
        </w:rPr>
        <w:t xml:space="preserve"> </w:t>
      </w:r>
      <w:proofErr w:type="gramStart"/>
      <w:r w:rsidRPr="000936E4">
        <w:rPr>
          <w:rFonts w:asciiTheme="minorHAnsi" w:hAnsiTheme="minorHAnsi"/>
          <w:i/>
          <w:szCs w:val="24"/>
        </w:rPr>
        <w:t>English-medium instruction in higher education in Europe</w:t>
      </w:r>
      <w:r w:rsidRPr="000936E4">
        <w:rPr>
          <w:rFonts w:asciiTheme="minorHAnsi" w:hAnsiTheme="minorHAnsi"/>
          <w:szCs w:val="24"/>
        </w:rPr>
        <w:t>.</w:t>
      </w:r>
      <w:proofErr w:type="gramEnd"/>
      <w:r w:rsidRPr="000936E4">
        <w:rPr>
          <w:rFonts w:asciiTheme="minorHAnsi" w:hAnsiTheme="minorHAnsi"/>
          <w:szCs w:val="24"/>
        </w:rPr>
        <w:t xml:space="preserve"> </w:t>
      </w:r>
      <w:r w:rsidRPr="000936E4">
        <w:rPr>
          <w:rFonts w:asciiTheme="minorHAnsi" w:hAnsiTheme="minorHAnsi"/>
          <w:szCs w:val="24"/>
          <w:lang w:eastAsia="en-US"/>
        </w:rPr>
        <w:t xml:space="preserve">Mouton de </w:t>
      </w:r>
      <w:proofErr w:type="spellStart"/>
      <w:r w:rsidRPr="000936E4">
        <w:rPr>
          <w:rFonts w:asciiTheme="minorHAnsi" w:hAnsiTheme="minorHAnsi"/>
          <w:szCs w:val="24"/>
          <w:lang w:eastAsia="en-US"/>
        </w:rPr>
        <w:t>Gruyter</w:t>
      </w:r>
      <w:proofErr w:type="spellEnd"/>
      <w:r w:rsidRPr="000936E4">
        <w:rPr>
          <w:rFonts w:asciiTheme="minorHAnsi" w:hAnsiTheme="minorHAnsi"/>
          <w:szCs w:val="24"/>
          <w:lang w:eastAsia="en-US"/>
        </w:rPr>
        <w:t>.</w:t>
      </w:r>
    </w:p>
    <w:p w14:paraId="2FEE67F8" w14:textId="77777777" w:rsidR="00F961AE" w:rsidRPr="000936E4" w:rsidRDefault="00F961AE" w:rsidP="00F961AE">
      <w:pPr>
        <w:pStyle w:val="Level1"/>
        <w:rPr>
          <w:rFonts w:asciiTheme="minorHAnsi" w:hAnsiTheme="minorHAnsi"/>
          <w:szCs w:val="24"/>
        </w:rPr>
      </w:pPr>
      <w:proofErr w:type="spellStart"/>
      <w:proofErr w:type="gramStart"/>
      <w:r w:rsidRPr="000936E4">
        <w:rPr>
          <w:rFonts w:asciiTheme="minorHAnsi" w:hAnsiTheme="minorHAnsi"/>
          <w:szCs w:val="24"/>
        </w:rPr>
        <w:t>Karran</w:t>
      </w:r>
      <w:proofErr w:type="spellEnd"/>
      <w:r w:rsidRPr="000936E4">
        <w:rPr>
          <w:rFonts w:asciiTheme="minorHAnsi" w:hAnsiTheme="minorHAnsi"/>
          <w:szCs w:val="24"/>
        </w:rPr>
        <w:t xml:space="preserve">, Terence and Lucy </w:t>
      </w:r>
      <w:proofErr w:type="spellStart"/>
      <w:r w:rsidRPr="000936E4">
        <w:rPr>
          <w:rFonts w:asciiTheme="minorHAnsi" w:hAnsiTheme="minorHAnsi"/>
          <w:szCs w:val="24"/>
        </w:rPr>
        <w:t>Mallinson</w:t>
      </w:r>
      <w:proofErr w:type="spellEnd"/>
      <w:r w:rsidRPr="000936E4">
        <w:rPr>
          <w:rFonts w:asciiTheme="minorHAnsi" w:hAnsiTheme="minorHAnsi"/>
          <w:szCs w:val="24"/>
        </w:rPr>
        <w:t xml:space="preserve"> 2009.</w:t>
      </w:r>
      <w:proofErr w:type="gramEnd"/>
      <w:r w:rsidRPr="000936E4">
        <w:rPr>
          <w:rFonts w:asciiTheme="minorHAnsi" w:hAnsiTheme="minorHAnsi"/>
          <w:szCs w:val="24"/>
        </w:rPr>
        <w:t xml:space="preserve"> Academic freedom and world-class universities: a virtuous circle. </w:t>
      </w:r>
      <w:proofErr w:type="gramStart"/>
      <w:r w:rsidRPr="000936E4">
        <w:rPr>
          <w:rFonts w:asciiTheme="minorHAnsi" w:hAnsiTheme="minorHAnsi"/>
          <w:i/>
          <w:szCs w:val="24"/>
        </w:rPr>
        <w:t>Higher Education Policy,</w:t>
      </w:r>
      <w:r w:rsidRPr="000936E4">
        <w:rPr>
          <w:rFonts w:asciiTheme="minorHAnsi" w:hAnsiTheme="minorHAnsi"/>
          <w:szCs w:val="24"/>
        </w:rPr>
        <w:t xml:space="preserve"> 32, 397-417.</w:t>
      </w:r>
      <w:proofErr w:type="gramEnd"/>
      <w:r w:rsidRPr="000936E4">
        <w:rPr>
          <w:rFonts w:asciiTheme="minorHAnsi" w:hAnsiTheme="minorHAnsi"/>
          <w:szCs w:val="24"/>
        </w:rPr>
        <w:t xml:space="preserve"> </w:t>
      </w:r>
    </w:p>
    <w:p w14:paraId="43B9155D" w14:textId="77777777" w:rsidR="00F961AE" w:rsidRPr="000936E4" w:rsidRDefault="00F961AE" w:rsidP="00F961AE">
      <w:pPr>
        <w:pStyle w:val="Level1"/>
        <w:rPr>
          <w:rFonts w:asciiTheme="minorHAnsi" w:hAnsiTheme="minorHAnsi"/>
          <w:szCs w:val="24"/>
        </w:rPr>
      </w:pPr>
      <w:proofErr w:type="spellStart"/>
      <w:r w:rsidRPr="000936E4">
        <w:rPr>
          <w:rFonts w:asciiTheme="minorHAnsi" w:hAnsiTheme="minorHAnsi"/>
          <w:szCs w:val="24"/>
        </w:rPr>
        <w:t>Kayman</w:t>
      </w:r>
      <w:proofErr w:type="spellEnd"/>
      <w:r w:rsidRPr="000936E4">
        <w:rPr>
          <w:rFonts w:asciiTheme="minorHAnsi" w:hAnsiTheme="minorHAnsi"/>
          <w:szCs w:val="24"/>
        </w:rPr>
        <w:t xml:space="preserve">, Martin A. 2004. The state of English as a global language: communicating culture. </w:t>
      </w:r>
      <w:proofErr w:type="gramStart"/>
      <w:r w:rsidRPr="000936E4">
        <w:rPr>
          <w:rFonts w:asciiTheme="minorHAnsi" w:hAnsiTheme="minorHAnsi"/>
          <w:i/>
          <w:szCs w:val="24"/>
        </w:rPr>
        <w:t>Textual practice</w:t>
      </w:r>
      <w:r w:rsidRPr="000936E4">
        <w:rPr>
          <w:rFonts w:asciiTheme="minorHAnsi" w:hAnsiTheme="minorHAnsi"/>
          <w:szCs w:val="24"/>
        </w:rPr>
        <w:t xml:space="preserve"> 18/1, 1-22.</w:t>
      </w:r>
      <w:proofErr w:type="gramEnd"/>
    </w:p>
    <w:p w14:paraId="012B9BA9" w14:textId="2048272E" w:rsidR="003F20BC" w:rsidRPr="000936E4" w:rsidRDefault="003F20BC" w:rsidP="003F20BC">
      <w:pPr>
        <w:pStyle w:val="Level1"/>
        <w:rPr>
          <w:rFonts w:asciiTheme="minorHAnsi" w:hAnsiTheme="minorHAnsi"/>
          <w:szCs w:val="24"/>
        </w:rPr>
      </w:pPr>
      <w:proofErr w:type="gramStart"/>
      <w:r w:rsidRPr="000936E4">
        <w:rPr>
          <w:rFonts w:asciiTheme="minorHAnsi" w:hAnsiTheme="minorHAnsi"/>
          <w:szCs w:val="24"/>
        </w:rPr>
        <w:t>Kenny, Michael and Nick Pearce 2018.</w:t>
      </w:r>
      <w:proofErr w:type="gramEnd"/>
      <w:r w:rsidRPr="000936E4">
        <w:rPr>
          <w:rFonts w:asciiTheme="minorHAnsi" w:hAnsiTheme="minorHAnsi"/>
          <w:szCs w:val="24"/>
        </w:rPr>
        <w:t xml:space="preserve"> </w:t>
      </w:r>
      <w:proofErr w:type="gramStart"/>
      <w:r w:rsidRPr="000936E4">
        <w:rPr>
          <w:rFonts w:asciiTheme="minorHAnsi" w:hAnsiTheme="minorHAnsi"/>
          <w:i/>
          <w:szCs w:val="24"/>
        </w:rPr>
        <w:t>Shadows of Empi</w:t>
      </w:r>
      <w:r w:rsidR="00697FBA" w:rsidRPr="000936E4">
        <w:rPr>
          <w:rFonts w:asciiTheme="minorHAnsi" w:hAnsiTheme="minorHAnsi"/>
          <w:i/>
          <w:szCs w:val="24"/>
        </w:rPr>
        <w:t>re.</w:t>
      </w:r>
      <w:proofErr w:type="gramEnd"/>
      <w:r w:rsidR="00697FBA" w:rsidRPr="000936E4">
        <w:rPr>
          <w:rFonts w:asciiTheme="minorHAnsi" w:hAnsiTheme="minorHAnsi"/>
          <w:i/>
          <w:szCs w:val="24"/>
        </w:rPr>
        <w:t xml:space="preserve"> </w:t>
      </w:r>
      <w:proofErr w:type="gramStart"/>
      <w:r w:rsidR="00697FBA" w:rsidRPr="000936E4">
        <w:rPr>
          <w:rFonts w:asciiTheme="minorHAnsi" w:hAnsiTheme="minorHAnsi"/>
          <w:i/>
          <w:szCs w:val="24"/>
        </w:rPr>
        <w:t xml:space="preserve">The </w:t>
      </w:r>
      <w:proofErr w:type="spellStart"/>
      <w:r w:rsidR="00697FBA" w:rsidRPr="000936E4">
        <w:rPr>
          <w:rFonts w:asciiTheme="minorHAnsi" w:hAnsiTheme="minorHAnsi"/>
          <w:i/>
          <w:szCs w:val="24"/>
        </w:rPr>
        <w:t>Anglosphere</w:t>
      </w:r>
      <w:proofErr w:type="spellEnd"/>
      <w:r w:rsidR="00697FBA" w:rsidRPr="000936E4">
        <w:rPr>
          <w:rFonts w:asciiTheme="minorHAnsi" w:hAnsiTheme="minorHAnsi"/>
          <w:i/>
          <w:szCs w:val="24"/>
        </w:rPr>
        <w:t xml:space="preserve"> in British p</w:t>
      </w:r>
      <w:r w:rsidRPr="000936E4">
        <w:rPr>
          <w:rFonts w:asciiTheme="minorHAnsi" w:hAnsiTheme="minorHAnsi"/>
          <w:i/>
          <w:szCs w:val="24"/>
        </w:rPr>
        <w:t>olitics.</w:t>
      </w:r>
      <w:proofErr w:type="gramEnd"/>
      <w:r w:rsidRPr="000936E4">
        <w:rPr>
          <w:rFonts w:asciiTheme="minorHAnsi" w:hAnsiTheme="minorHAnsi"/>
          <w:i/>
          <w:szCs w:val="24"/>
        </w:rPr>
        <w:t xml:space="preserve"> </w:t>
      </w:r>
      <w:r w:rsidRPr="000936E4">
        <w:rPr>
          <w:rFonts w:asciiTheme="minorHAnsi" w:hAnsiTheme="minorHAnsi"/>
          <w:szCs w:val="24"/>
        </w:rPr>
        <w:t>Cambridge: Polity Press.</w:t>
      </w:r>
    </w:p>
    <w:p w14:paraId="63226853" w14:textId="5320AC4B" w:rsidR="00AB0F3C" w:rsidRPr="000936E4" w:rsidRDefault="00AB0F3C" w:rsidP="003F20BC">
      <w:pPr>
        <w:pStyle w:val="Level1"/>
        <w:rPr>
          <w:rFonts w:asciiTheme="minorHAnsi" w:hAnsiTheme="minorHAnsi"/>
          <w:szCs w:val="24"/>
        </w:rPr>
      </w:pPr>
      <w:r w:rsidRPr="000936E4">
        <w:rPr>
          <w:rFonts w:asciiTheme="minorHAnsi" w:hAnsiTheme="minorHAnsi"/>
          <w:szCs w:val="24"/>
        </w:rPr>
        <w:t xml:space="preserve">Nordic </w:t>
      </w:r>
      <w:proofErr w:type="gramStart"/>
      <w:r w:rsidRPr="000936E4">
        <w:rPr>
          <w:rFonts w:asciiTheme="minorHAnsi" w:hAnsiTheme="minorHAnsi"/>
          <w:szCs w:val="24"/>
        </w:rPr>
        <w:t>Council of Ministers</w:t>
      </w:r>
      <w:proofErr w:type="gramEnd"/>
      <w:r w:rsidRPr="000936E4">
        <w:rPr>
          <w:rFonts w:asciiTheme="minorHAnsi" w:hAnsiTheme="minorHAnsi"/>
          <w:szCs w:val="24"/>
        </w:rPr>
        <w:t xml:space="preserve"> 2006. </w:t>
      </w:r>
      <w:proofErr w:type="gramStart"/>
      <w:r w:rsidRPr="000936E4">
        <w:rPr>
          <w:rFonts w:asciiTheme="minorHAnsi" w:hAnsiTheme="minorHAnsi"/>
          <w:szCs w:val="24"/>
        </w:rPr>
        <w:t>Declaration on a Nordic Language Policy.</w:t>
      </w:r>
      <w:proofErr w:type="gramEnd"/>
      <w:r w:rsidRPr="000936E4">
        <w:rPr>
          <w:rFonts w:asciiTheme="minorHAnsi" w:hAnsiTheme="minorHAnsi"/>
          <w:szCs w:val="24"/>
        </w:rPr>
        <w:t xml:space="preserve"> </w:t>
      </w:r>
      <w:proofErr w:type="gramStart"/>
      <w:r w:rsidRPr="000936E4">
        <w:rPr>
          <w:rFonts w:asciiTheme="minorHAnsi" w:hAnsiTheme="minorHAnsi"/>
          <w:szCs w:val="24"/>
        </w:rPr>
        <w:t>www.norden.org</w:t>
      </w:r>
      <w:proofErr w:type="gramEnd"/>
      <w:r w:rsidRPr="000936E4">
        <w:rPr>
          <w:rFonts w:asciiTheme="minorHAnsi" w:hAnsiTheme="minorHAnsi"/>
          <w:szCs w:val="24"/>
        </w:rPr>
        <w:t xml:space="preserve"> (In eight Nordic languages and English). </w:t>
      </w:r>
    </w:p>
    <w:p w14:paraId="391BEC07" w14:textId="2FA43C36" w:rsidR="000250FB" w:rsidRPr="000936E4" w:rsidRDefault="003F20BC" w:rsidP="000250FB">
      <w:pPr>
        <w:pStyle w:val="Level1"/>
        <w:rPr>
          <w:rFonts w:asciiTheme="minorHAnsi" w:eastAsia="MS Mincho" w:hAnsiTheme="minorHAnsi"/>
        </w:rPr>
      </w:pPr>
      <w:r w:rsidRPr="000936E4">
        <w:rPr>
          <w:rFonts w:asciiTheme="minorHAnsi" w:hAnsiTheme="minorHAnsi"/>
          <w:szCs w:val="24"/>
        </w:rPr>
        <w:t xml:space="preserve">Nordic </w:t>
      </w:r>
      <w:proofErr w:type="gramStart"/>
      <w:r w:rsidRPr="000936E4">
        <w:rPr>
          <w:rFonts w:asciiTheme="minorHAnsi" w:hAnsiTheme="minorHAnsi"/>
          <w:szCs w:val="24"/>
        </w:rPr>
        <w:t>Council of Ministers</w:t>
      </w:r>
      <w:proofErr w:type="gramEnd"/>
      <w:r w:rsidRPr="000936E4">
        <w:rPr>
          <w:rFonts w:asciiTheme="minorHAnsi" w:hAnsiTheme="minorHAnsi"/>
          <w:szCs w:val="24"/>
        </w:rPr>
        <w:t xml:space="preserve"> 2018. </w:t>
      </w:r>
      <w:r w:rsidRPr="000936E4">
        <w:rPr>
          <w:rFonts w:asciiTheme="minorHAnsi" w:hAnsiTheme="minorHAnsi"/>
          <w:i/>
          <w:szCs w:val="24"/>
        </w:rPr>
        <w:t>More parallel please! Best practice of parallel language use</w:t>
      </w:r>
      <w:r w:rsidR="008E5AE0">
        <w:rPr>
          <w:rFonts w:asciiTheme="minorHAnsi" w:hAnsiTheme="minorHAnsi"/>
          <w:i/>
          <w:szCs w:val="24"/>
        </w:rPr>
        <w:t xml:space="preserve"> at Nordic univ</w:t>
      </w:r>
      <w:r w:rsidRPr="000936E4">
        <w:rPr>
          <w:rFonts w:asciiTheme="minorHAnsi" w:hAnsiTheme="minorHAnsi"/>
          <w:i/>
          <w:szCs w:val="24"/>
        </w:rPr>
        <w:t>ersities: 11 Recommendations</w:t>
      </w:r>
      <w:r w:rsidR="000250FB" w:rsidRPr="000936E4">
        <w:rPr>
          <w:rFonts w:asciiTheme="minorHAnsi" w:eastAsia="MS Mincho" w:hAnsiTheme="minorHAnsi"/>
        </w:rPr>
        <w:t>.</w:t>
      </w:r>
    </w:p>
    <w:p w14:paraId="514DE388" w14:textId="77777777" w:rsidR="000250FB" w:rsidRPr="000936E4" w:rsidRDefault="000250FB" w:rsidP="000250FB">
      <w:proofErr w:type="spellStart"/>
      <w:proofErr w:type="gramStart"/>
      <w:r w:rsidRPr="000936E4">
        <w:t>Ritzer</w:t>
      </w:r>
      <w:proofErr w:type="spellEnd"/>
      <w:r w:rsidRPr="000936E4">
        <w:t>, George 2011.</w:t>
      </w:r>
      <w:proofErr w:type="gramEnd"/>
      <w:r w:rsidRPr="000936E4">
        <w:t xml:space="preserve"> </w:t>
      </w:r>
      <w:proofErr w:type="gramStart"/>
      <w:r w:rsidRPr="000936E4">
        <w:rPr>
          <w:i/>
        </w:rPr>
        <w:t xml:space="preserve">The </w:t>
      </w:r>
      <w:proofErr w:type="spellStart"/>
      <w:r w:rsidRPr="000936E4">
        <w:rPr>
          <w:i/>
        </w:rPr>
        <w:t>McDonaldization</w:t>
      </w:r>
      <w:proofErr w:type="spellEnd"/>
      <w:r w:rsidRPr="000936E4">
        <w:rPr>
          <w:i/>
        </w:rPr>
        <w:t xml:space="preserve"> of society 6</w:t>
      </w:r>
      <w:r w:rsidRPr="000936E4">
        <w:t>.</w:t>
      </w:r>
      <w:proofErr w:type="gramEnd"/>
      <w:r w:rsidRPr="000936E4">
        <w:t xml:space="preserve"> Thousand Oaks, CA: Sage</w:t>
      </w:r>
    </w:p>
    <w:p w14:paraId="799DB770" w14:textId="285D1260" w:rsidR="000250FB" w:rsidRPr="000936E4" w:rsidRDefault="000250FB" w:rsidP="000250FB">
      <w:pPr>
        <w:pStyle w:val="Level1"/>
        <w:rPr>
          <w:rFonts w:asciiTheme="minorHAnsi" w:hAnsiTheme="minorHAnsi" w:cs="Calibri"/>
          <w:lang w:eastAsia="en-US"/>
        </w:rPr>
      </w:pPr>
      <w:proofErr w:type="spellStart"/>
      <w:proofErr w:type="gramStart"/>
      <w:r w:rsidRPr="000936E4">
        <w:rPr>
          <w:rFonts w:asciiTheme="minorHAnsi" w:eastAsia="MS Mincho" w:hAnsiTheme="minorHAnsi"/>
        </w:rPr>
        <w:t>Skutnabb-Kangas</w:t>
      </w:r>
      <w:proofErr w:type="spellEnd"/>
      <w:r w:rsidRPr="000936E4">
        <w:rPr>
          <w:rFonts w:asciiTheme="minorHAnsi" w:eastAsia="MS Mincho" w:hAnsiTheme="minorHAnsi"/>
        </w:rPr>
        <w:t xml:space="preserve">, </w:t>
      </w:r>
      <w:proofErr w:type="spellStart"/>
      <w:r w:rsidRPr="000936E4">
        <w:rPr>
          <w:rFonts w:asciiTheme="minorHAnsi" w:eastAsia="MS Mincho" w:hAnsiTheme="minorHAnsi"/>
        </w:rPr>
        <w:t>Tove</w:t>
      </w:r>
      <w:proofErr w:type="spellEnd"/>
      <w:r w:rsidRPr="000936E4">
        <w:rPr>
          <w:rFonts w:asciiTheme="minorHAnsi" w:eastAsia="MS Mincho" w:hAnsiTheme="minorHAnsi"/>
        </w:rPr>
        <w:t xml:space="preserve"> 2015</w:t>
      </w:r>
      <w:r w:rsidRPr="000936E4">
        <w:rPr>
          <w:rFonts w:asciiTheme="minorHAnsi" w:eastAsia="MS Mincho" w:hAnsiTheme="minorHAnsi"/>
          <w:szCs w:val="24"/>
          <w:lang w:eastAsia="en-US"/>
        </w:rPr>
        <w:t>.</w:t>
      </w:r>
      <w:proofErr w:type="gramEnd"/>
      <w:r w:rsidRPr="000936E4">
        <w:rPr>
          <w:rFonts w:asciiTheme="minorHAnsi" w:eastAsia="MS Mincho" w:hAnsiTheme="minorHAnsi"/>
          <w:szCs w:val="24"/>
          <w:lang w:eastAsia="en-US"/>
        </w:rPr>
        <w:t xml:space="preserve"> </w:t>
      </w:r>
      <w:proofErr w:type="spellStart"/>
      <w:r w:rsidRPr="000936E4">
        <w:rPr>
          <w:rFonts w:asciiTheme="minorHAnsi" w:eastAsia="MS Mincho" w:hAnsiTheme="minorHAnsi"/>
          <w:szCs w:val="24"/>
          <w:lang w:eastAsia="en-US"/>
        </w:rPr>
        <w:t>Linguicism</w:t>
      </w:r>
      <w:proofErr w:type="spellEnd"/>
      <w:r w:rsidRPr="000936E4">
        <w:rPr>
          <w:rFonts w:asciiTheme="minorHAnsi" w:eastAsia="MS Mincho" w:hAnsiTheme="minorHAnsi"/>
          <w:szCs w:val="24"/>
          <w:lang w:eastAsia="en-US"/>
        </w:rPr>
        <w:t>.</w:t>
      </w:r>
      <w:r w:rsidRPr="000936E4">
        <w:rPr>
          <w:rFonts w:asciiTheme="minorHAnsi" w:hAnsiTheme="minorHAnsi"/>
          <w:szCs w:val="24"/>
          <w:lang w:eastAsia="en-US"/>
        </w:rPr>
        <w:t xml:space="preserve"> </w:t>
      </w:r>
      <w:proofErr w:type="gramStart"/>
      <w:r w:rsidRPr="000936E4">
        <w:rPr>
          <w:rFonts w:asciiTheme="minorHAnsi" w:hAnsiTheme="minorHAnsi"/>
          <w:szCs w:val="24"/>
          <w:lang w:eastAsia="en-US"/>
        </w:rPr>
        <w:t xml:space="preserve">In </w:t>
      </w:r>
      <w:r w:rsidRPr="000936E4">
        <w:rPr>
          <w:rFonts w:asciiTheme="minorHAnsi" w:eastAsia="MS Mincho" w:hAnsiTheme="minorHAnsi"/>
          <w:i/>
          <w:iCs/>
          <w:szCs w:val="24"/>
          <w:lang w:eastAsia="en-US"/>
        </w:rPr>
        <w:t>The Encyclopedia of Applied Linguistics</w:t>
      </w:r>
      <w:r w:rsidRPr="000936E4">
        <w:rPr>
          <w:rFonts w:asciiTheme="minorHAnsi" w:eastAsia="MS Mincho" w:hAnsiTheme="minorHAnsi"/>
          <w:szCs w:val="24"/>
          <w:lang w:eastAsia="en-US"/>
        </w:rPr>
        <w:t>.</w:t>
      </w:r>
      <w:proofErr w:type="gramEnd"/>
      <w:r w:rsidRPr="000936E4">
        <w:rPr>
          <w:rFonts w:asciiTheme="minorHAnsi" w:eastAsia="MS Mincho" w:hAnsiTheme="minorHAnsi"/>
          <w:szCs w:val="24"/>
          <w:lang w:eastAsia="en-US"/>
        </w:rPr>
        <w:t xml:space="preserve"> Ed. Carol A. </w:t>
      </w:r>
      <w:proofErr w:type="spellStart"/>
      <w:r w:rsidRPr="000936E4">
        <w:rPr>
          <w:rFonts w:asciiTheme="minorHAnsi" w:eastAsia="MS Mincho" w:hAnsiTheme="minorHAnsi"/>
          <w:szCs w:val="24"/>
          <w:lang w:eastAsia="en-US"/>
        </w:rPr>
        <w:t>Chapelle</w:t>
      </w:r>
      <w:proofErr w:type="spellEnd"/>
      <w:r w:rsidRPr="000936E4">
        <w:rPr>
          <w:rFonts w:asciiTheme="minorHAnsi" w:eastAsia="MS Mincho" w:hAnsiTheme="minorHAnsi"/>
          <w:szCs w:val="24"/>
          <w:lang w:eastAsia="en-US"/>
        </w:rPr>
        <w:t>, Malden</w:t>
      </w:r>
      <w:r w:rsidRPr="000936E4">
        <w:rPr>
          <w:rFonts w:asciiTheme="minorHAnsi" w:eastAsia="MS Mincho" w:hAnsiTheme="minorHAnsi"/>
        </w:rPr>
        <w:t>: Wiley</w:t>
      </w:r>
      <w:r w:rsidR="005B27E1" w:rsidRPr="000936E4">
        <w:rPr>
          <w:rFonts w:asciiTheme="minorHAnsi" w:hAnsiTheme="minorHAnsi"/>
        </w:rPr>
        <w:t>.</w:t>
      </w:r>
    </w:p>
    <w:p w14:paraId="29AFC16C" w14:textId="341EBC96" w:rsidR="005E23A5" w:rsidRPr="000936E4" w:rsidRDefault="000250FB" w:rsidP="000250FB">
      <w:pPr>
        <w:pStyle w:val="Level1"/>
        <w:rPr>
          <w:rFonts w:asciiTheme="minorHAnsi" w:hAnsiTheme="minorHAnsi"/>
        </w:rPr>
      </w:pPr>
      <w:proofErr w:type="spellStart"/>
      <w:proofErr w:type="gramStart"/>
      <w:r w:rsidRPr="000936E4">
        <w:rPr>
          <w:rFonts w:asciiTheme="minorHAnsi" w:hAnsiTheme="minorHAnsi" w:cs="Calibri"/>
          <w:lang w:eastAsia="en-US"/>
        </w:rPr>
        <w:t>Skutnabb-Kangas</w:t>
      </w:r>
      <w:proofErr w:type="spellEnd"/>
      <w:r w:rsidRPr="000936E4">
        <w:rPr>
          <w:rFonts w:asciiTheme="minorHAnsi" w:hAnsiTheme="minorHAnsi" w:cs="Calibri"/>
          <w:lang w:eastAsia="en-US"/>
        </w:rPr>
        <w:t xml:space="preserve">, </w:t>
      </w:r>
      <w:proofErr w:type="spellStart"/>
      <w:r w:rsidRPr="000936E4">
        <w:rPr>
          <w:rFonts w:asciiTheme="minorHAnsi" w:hAnsiTheme="minorHAnsi" w:cs="Calibri"/>
          <w:lang w:eastAsia="en-US"/>
        </w:rPr>
        <w:t>Tove</w:t>
      </w:r>
      <w:proofErr w:type="spellEnd"/>
      <w:r w:rsidRPr="000936E4">
        <w:rPr>
          <w:rFonts w:asciiTheme="minorHAnsi" w:hAnsiTheme="minorHAnsi" w:cs="Calibri"/>
          <w:lang w:eastAsia="en-US"/>
        </w:rPr>
        <w:t xml:space="preserve">, Robert </w:t>
      </w:r>
      <w:proofErr w:type="spellStart"/>
      <w:r w:rsidRPr="000936E4">
        <w:rPr>
          <w:rFonts w:asciiTheme="minorHAnsi" w:hAnsiTheme="minorHAnsi" w:cs="Calibri"/>
          <w:lang w:eastAsia="en-US"/>
        </w:rPr>
        <w:t>Phillipson</w:t>
      </w:r>
      <w:proofErr w:type="spellEnd"/>
      <w:r w:rsidRPr="000936E4">
        <w:rPr>
          <w:rFonts w:asciiTheme="minorHAnsi" w:hAnsiTheme="minorHAnsi" w:cs="Calibri"/>
          <w:lang w:eastAsia="en-US"/>
        </w:rPr>
        <w:t>, and Robert Dunbar.</w:t>
      </w:r>
      <w:proofErr w:type="gramEnd"/>
      <w:r w:rsidRPr="000936E4">
        <w:rPr>
          <w:rFonts w:asciiTheme="minorHAnsi" w:hAnsiTheme="minorHAnsi" w:cs="Calibri"/>
          <w:i/>
          <w:iCs/>
          <w:lang w:eastAsia="en-US"/>
        </w:rPr>
        <w:t xml:space="preserve"> Is Nunavut education criminally inadequate? </w:t>
      </w:r>
      <w:proofErr w:type="gramStart"/>
      <w:r w:rsidRPr="000936E4">
        <w:rPr>
          <w:rFonts w:asciiTheme="minorHAnsi" w:hAnsiTheme="minorHAnsi" w:cs="Calibri"/>
          <w:i/>
          <w:iCs/>
          <w:lang w:eastAsia="en-US"/>
        </w:rPr>
        <w:t xml:space="preserve">An analysis of current policies for </w:t>
      </w:r>
      <w:proofErr w:type="spellStart"/>
      <w:r w:rsidRPr="000936E4">
        <w:rPr>
          <w:rFonts w:asciiTheme="minorHAnsi" w:hAnsiTheme="minorHAnsi" w:cs="Calibri"/>
          <w:i/>
          <w:iCs/>
          <w:lang w:eastAsia="en-US"/>
        </w:rPr>
        <w:t>Inuktut</w:t>
      </w:r>
      <w:proofErr w:type="spellEnd"/>
      <w:r w:rsidRPr="000936E4">
        <w:rPr>
          <w:rFonts w:asciiTheme="minorHAnsi" w:hAnsiTheme="minorHAnsi" w:cs="Calibri"/>
          <w:i/>
          <w:iCs/>
          <w:lang w:eastAsia="en-US"/>
        </w:rPr>
        <w:t xml:space="preserve"> and English in education, international and national law, linguistic and cultural genocide and crimes against humanity</w:t>
      </w:r>
      <w:r w:rsidRPr="000936E4">
        <w:rPr>
          <w:rFonts w:asciiTheme="minorHAnsi" w:hAnsiTheme="minorHAnsi" w:cs="Calibri"/>
          <w:lang w:eastAsia="en-US"/>
        </w:rPr>
        <w:t>.</w:t>
      </w:r>
      <w:proofErr w:type="gramEnd"/>
      <w:r w:rsidRPr="000936E4">
        <w:rPr>
          <w:rFonts w:asciiTheme="minorHAnsi" w:hAnsiTheme="minorHAnsi" w:cs="Calibri"/>
          <w:lang w:eastAsia="en-US"/>
        </w:rPr>
        <w:t xml:space="preserve"> Nunavut, Canada, 25 April 2019. </w:t>
      </w:r>
      <w:hyperlink r:id="rId7" w:history="1">
        <w:r w:rsidRPr="000936E4">
          <w:rPr>
            <w:rFonts w:asciiTheme="minorHAnsi" w:hAnsiTheme="minorHAnsi" w:cs="Calibri"/>
            <w:color w:val="0B4CB4"/>
            <w:u w:val="single" w:color="0B4CB4"/>
            <w:lang w:eastAsia="en-US"/>
          </w:rPr>
          <w:t>https://www.tunngavik.com/files/2019/04/NuLinguicideReportFINAL.pdf</w:t>
        </w:r>
      </w:hyperlink>
      <w:r w:rsidRPr="000936E4">
        <w:rPr>
          <w:rFonts w:asciiTheme="minorHAnsi" w:hAnsiTheme="minorHAnsi" w:cs="Calibri"/>
          <w:lang w:eastAsia="en-US"/>
        </w:rPr>
        <w:t> </w:t>
      </w:r>
    </w:p>
    <w:p w14:paraId="4B4FAF95" w14:textId="77777777" w:rsidR="005E23A5" w:rsidRPr="000936E4" w:rsidRDefault="005E23A5" w:rsidP="00F961AE">
      <w:pPr>
        <w:tabs>
          <w:tab w:val="num" w:pos="720"/>
        </w:tabs>
      </w:pPr>
    </w:p>
    <w:p w14:paraId="595C18C3" w14:textId="760AB3A0" w:rsidR="000250FB" w:rsidRPr="000936E4" w:rsidRDefault="00F961AE" w:rsidP="000250FB">
      <w:pPr>
        <w:tabs>
          <w:tab w:val="num" w:pos="720"/>
        </w:tabs>
      </w:pPr>
      <w:r w:rsidRPr="000936E4">
        <w:t>Phillipson, Robert</w:t>
      </w:r>
    </w:p>
    <w:p w14:paraId="3D2EDF5C" w14:textId="4389FCDB" w:rsidR="000250FB" w:rsidRPr="000936E4" w:rsidRDefault="000250FB" w:rsidP="000250FB">
      <w:pPr>
        <w:tabs>
          <w:tab w:val="num" w:pos="720"/>
        </w:tabs>
      </w:pPr>
      <w:r w:rsidRPr="000936E4">
        <w:rPr>
          <w:iCs/>
          <w:lang w:val="da-DK"/>
        </w:rPr>
        <w:t>2003</w:t>
      </w:r>
      <w:r w:rsidRPr="000936E4">
        <w:rPr>
          <w:i/>
          <w:iCs/>
          <w:lang w:val="da-DK"/>
        </w:rPr>
        <w:t>. English-</w:t>
      </w:r>
      <w:proofErr w:type="spellStart"/>
      <w:r w:rsidRPr="000936E4">
        <w:rPr>
          <w:i/>
          <w:iCs/>
          <w:lang w:val="da-DK"/>
        </w:rPr>
        <w:t>only</w:t>
      </w:r>
      <w:proofErr w:type="spellEnd"/>
      <w:r w:rsidRPr="000936E4">
        <w:rPr>
          <w:i/>
          <w:iCs/>
          <w:lang w:val="da-DK"/>
        </w:rPr>
        <w:t xml:space="preserve"> Europe? </w:t>
      </w:r>
      <w:proofErr w:type="spellStart"/>
      <w:r w:rsidRPr="000936E4">
        <w:rPr>
          <w:i/>
          <w:iCs/>
          <w:lang w:val="da-DK"/>
        </w:rPr>
        <w:t>Challenging</w:t>
      </w:r>
      <w:proofErr w:type="spellEnd"/>
      <w:r w:rsidRPr="000936E4">
        <w:rPr>
          <w:i/>
          <w:iCs/>
          <w:lang w:val="da-DK"/>
        </w:rPr>
        <w:t xml:space="preserve"> </w:t>
      </w:r>
      <w:proofErr w:type="spellStart"/>
      <w:r w:rsidRPr="000936E4">
        <w:rPr>
          <w:i/>
          <w:iCs/>
          <w:lang w:val="da-DK"/>
        </w:rPr>
        <w:t>language</w:t>
      </w:r>
      <w:proofErr w:type="spellEnd"/>
      <w:r w:rsidRPr="000936E4">
        <w:rPr>
          <w:i/>
          <w:iCs/>
          <w:lang w:val="da-DK"/>
        </w:rPr>
        <w:t xml:space="preserve"> policy </w:t>
      </w:r>
      <w:r w:rsidRPr="000936E4">
        <w:rPr>
          <w:iCs/>
          <w:lang w:val="da-DK"/>
        </w:rPr>
        <w:t>(</w:t>
      </w:r>
      <w:proofErr w:type="spellStart"/>
      <w:r w:rsidRPr="000936E4">
        <w:rPr>
          <w:iCs/>
          <w:lang w:val="da-DK"/>
        </w:rPr>
        <w:t>Routledge</w:t>
      </w:r>
      <w:proofErr w:type="spellEnd"/>
      <w:r w:rsidRPr="000936E4">
        <w:rPr>
          <w:iCs/>
          <w:lang w:val="da-DK"/>
        </w:rPr>
        <w:t xml:space="preserve">), </w:t>
      </w:r>
      <w:proofErr w:type="spellStart"/>
      <w:r w:rsidRPr="000936E4">
        <w:rPr>
          <w:iCs/>
          <w:lang w:val="da-DK"/>
        </w:rPr>
        <w:t>translated</w:t>
      </w:r>
      <w:proofErr w:type="spellEnd"/>
      <w:r w:rsidRPr="000936E4">
        <w:rPr>
          <w:iCs/>
          <w:lang w:val="da-DK"/>
        </w:rPr>
        <w:t xml:space="preserve">      </w:t>
      </w:r>
      <w:r w:rsidR="005D68AF" w:rsidRPr="000936E4">
        <w:rPr>
          <w:iCs/>
          <w:lang w:val="da-DK"/>
        </w:rPr>
        <w:tab/>
      </w:r>
      <w:r w:rsidRPr="000936E4">
        <w:rPr>
          <w:iCs/>
          <w:lang w:val="da-DK"/>
        </w:rPr>
        <w:t xml:space="preserve">and </w:t>
      </w:r>
      <w:proofErr w:type="spellStart"/>
      <w:r w:rsidRPr="000936E4">
        <w:rPr>
          <w:iCs/>
          <w:lang w:val="da-DK"/>
        </w:rPr>
        <w:t>updated</w:t>
      </w:r>
      <w:proofErr w:type="spellEnd"/>
      <w:r w:rsidRPr="000936E4">
        <w:rPr>
          <w:iCs/>
          <w:lang w:val="da-DK"/>
        </w:rPr>
        <w:t xml:space="preserve"> as</w:t>
      </w:r>
      <w:r w:rsidRPr="000936E4">
        <w:rPr>
          <w:i/>
          <w:iCs/>
          <w:lang w:val="da-DK"/>
        </w:rPr>
        <w:t xml:space="preserve"> </w:t>
      </w:r>
      <w:r w:rsidRPr="000936E4">
        <w:rPr>
          <w:i/>
          <w:iCs/>
          <w:lang w:val="en-US"/>
        </w:rPr>
        <w:t xml:space="preserve"> La domination de </w:t>
      </w:r>
      <w:proofErr w:type="spellStart"/>
      <w:r w:rsidRPr="000936E4">
        <w:rPr>
          <w:i/>
          <w:iCs/>
          <w:lang w:val="en-US"/>
        </w:rPr>
        <w:t>l'anglais</w:t>
      </w:r>
      <w:proofErr w:type="spellEnd"/>
      <w:r w:rsidRPr="000936E4">
        <w:rPr>
          <w:i/>
          <w:iCs/>
          <w:lang w:val="en-US"/>
        </w:rPr>
        <w:t xml:space="preserve">: un </w:t>
      </w:r>
      <w:proofErr w:type="spellStart"/>
      <w:r w:rsidRPr="000936E4">
        <w:rPr>
          <w:i/>
          <w:iCs/>
          <w:lang w:val="en-US"/>
        </w:rPr>
        <w:t>défi</w:t>
      </w:r>
      <w:proofErr w:type="spellEnd"/>
      <w:r w:rsidRPr="000936E4">
        <w:rPr>
          <w:i/>
          <w:iCs/>
          <w:lang w:val="en-US"/>
        </w:rPr>
        <w:t xml:space="preserve"> pour </w:t>
      </w:r>
      <w:proofErr w:type="spellStart"/>
      <w:r w:rsidRPr="000936E4">
        <w:rPr>
          <w:i/>
          <w:iCs/>
          <w:lang w:val="en-US"/>
        </w:rPr>
        <w:t>l'Europe</w:t>
      </w:r>
      <w:proofErr w:type="spellEnd"/>
      <w:r w:rsidRPr="000936E4">
        <w:rPr>
          <w:lang w:val="en-US"/>
        </w:rPr>
        <w:t>. 2019.</w:t>
      </w:r>
    </w:p>
    <w:p w14:paraId="6C44FB8F" w14:textId="1B231053" w:rsidR="005B62F7" w:rsidRPr="00E54D00" w:rsidRDefault="005B62F7" w:rsidP="005B62F7">
      <w:pPr>
        <w:pStyle w:val="Level1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 xml:space="preserve">2013, with T. </w:t>
      </w:r>
      <w:proofErr w:type="spellStart"/>
      <w:r>
        <w:rPr>
          <w:rFonts w:ascii="Cambria" w:hAnsi="Cambria"/>
          <w:szCs w:val="24"/>
        </w:rPr>
        <w:t>Skutnabb-Kangas</w:t>
      </w:r>
      <w:proofErr w:type="spellEnd"/>
      <w:r w:rsidRPr="00E54D00">
        <w:rPr>
          <w:rFonts w:ascii="Cambria" w:hAnsi="Cambria"/>
          <w:szCs w:val="24"/>
        </w:rPr>
        <w:t>.</w:t>
      </w:r>
      <w:proofErr w:type="gramEnd"/>
      <w:r w:rsidRPr="00E54D00">
        <w:rPr>
          <w:rFonts w:ascii="Cambria" w:hAnsi="Cambria"/>
          <w:szCs w:val="24"/>
        </w:rPr>
        <w:t xml:space="preserve"> Book review of </w:t>
      </w:r>
      <w:r w:rsidRPr="00E54D00">
        <w:rPr>
          <w:rFonts w:ascii="Cambria" w:hAnsi="Cambria"/>
          <w:i/>
          <w:szCs w:val="24"/>
        </w:rPr>
        <w:t xml:space="preserve">The </w:t>
      </w:r>
      <w:proofErr w:type="spellStart"/>
      <w:r w:rsidRPr="00E54D00">
        <w:rPr>
          <w:rFonts w:ascii="Cambria" w:hAnsi="Cambria"/>
          <w:i/>
          <w:szCs w:val="24"/>
        </w:rPr>
        <w:t>Routledge</w:t>
      </w:r>
      <w:proofErr w:type="spellEnd"/>
      <w:r w:rsidRPr="00E54D00">
        <w:rPr>
          <w:rFonts w:ascii="Cambria" w:hAnsi="Cambria"/>
          <w:i/>
          <w:szCs w:val="24"/>
        </w:rPr>
        <w:t xml:space="preserve"> Handbook of Multilingualism,</w:t>
      </w:r>
      <w:r w:rsidRPr="00E54D00">
        <w:rPr>
          <w:rFonts w:ascii="Cambria" w:hAnsi="Cambria"/>
          <w:szCs w:val="24"/>
        </w:rPr>
        <w:t xml:space="preserve"> ed. Marilyn Martin-Jones, Adrian </w:t>
      </w:r>
      <w:proofErr w:type="spellStart"/>
      <w:r w:rsidRPr="00E54D00">
        <w:rPr>
          <w:rFonts w:ascii="Cambria" w:hAnsi="Cambria"/>
          <w:szCs w:val="24"/>
        </w:rPr>
        <w:t>Blackledge</w:t>
      </w:r>
      <w:proofErr w:type="spellEnd"/>
      <w:r w:rsidRPr="00E54D00">
        <w:rPr>
          <w:rFonts w:ascii="Cambria" w:hAnsi="Cambria"/>
          <w:szCs w:val="24"/>
        </w:rPr>
        <w:t xml:space="preserve"> and Angela </w:t>
      </w:r>
      <w:proofErr w:type="spellStart"/>
      <w:r w:rsidRPr="00E54D00"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>reese</w:t>
      </w:r>
      <w:proofErr w:type="spellEnd"/>
      <w:r>
        <w:rPr>
          <w:rFonts w:ascii="Cambria" w:hAnsi="Cambria"/>
          <w:szCs w:val="24"/>
        </w:rPr>
        <w:t xml:space="preserve"> (2012</w:t>
      </w:r>
      <w:proofErr w:type="gramStart"/>
      <w:r>
        <w:rPr>
          <w:rFonts w:ascii="Cambria" w:hAnsi="Cambria"/>
          <w:szCs w:val="24"/>
        </w:rPr>
        <w:t xml:space="preserve">) </w:t>
      </w:r>
      <w:r w:rsidRPr="00E54D00">
        <w:rPr>
          <w:rFonts w:ascii="Cambria" w:hAnsi="Cambria"/>
          <w:szCs w:val="24"/>
        </w:rPr>
        <w:t>.</w:t>
      </w:r>
      <w:proofErr w:type="gramEnd"/>
      <w:r w:rsidRPr="00E54D00">
        <w:rPr>
          <w:rFonts w:ascii="Cambria" w:hAnsi="Cambria"/>
          <w:szCs w:val="24"/>
        </w:rPr>
        <w:t xml:space="preserve"> </w:t>
      </w:r>
      <w:proofErr w:type="spellStart"/>
      <w:proofErr w:type="gramStart"/>
      <w:r w:rsidRPr="00E54D00">
        <w:rPr>
          <w:rFonts w:ascii="Cambria" w:hAnsi="Cambria"/>
          <w:i/>
          <w:szCs w:val="24"/>
        </w:rPr>
        <w:t>TESOL</w:t>
      </w:r>
      <w:proofErr w:type="spellEnd"/>
      <w:r w:rsidRPr="00E54D00">
        <w:rPr>
          <w:rFonts w:ascii="Cambria" w:hAnsi="Cambria"/>
          <w:i/>
          <w:szCs w:val="24"/>
        </w:rPr>
        <w:t xml:space="preserve"> Quarterly </w:t>
      </w:r>
      <w:r w:rsidRPr="00E54D00">
        <w:rPr>
          <w:rFonts w:ascii="Cambria" w:hAnsi="Cambria"/>
          <w:szCs w:val="24"/>
        </w:rPr>
        <w:t>47/3, 657-659.</w:t>
      </w:r>
      <w:proofErr w:type="gramEnd"/>
    </w:p>
    <w:p w14:paraId="5B3D8DFF" w14:textId="03523BE2" w:rsidR="00071EA1" w:rsidRPr="000936E4" w:rsidRDefault="00071EA1" w:rsidP="00071EA1">
      <w:pPr>
        <w:pStyle w:val="Level1"/>
        <w:rPr>
          <w:rFonts w:asciiTheme="minorHAnsi" w:hAnsiTheme="minorHAnsi"/>
          <w:szCs w:val="24"/>
        </w:rPr>
      </w:pPr>
      <w:r w:rsidRPr="000936E4">
        <w:rPr>
          <w:rFonts w:asciiTheme="minorHAnsi" w:hAnsiTheme="minorHAnsi"/>
          <w:szCs w:val="24"/>
        </w:rPr>
        <w:t xml:space="preserve">2016. Linguistic imperialism of and in the European Union. In </w:t>
      </w:r>
      <w:r w:rsidRPr="000936E4">
        <w:rPr>
          <w:rFonts w:asciiTheme="minorHAnsi" w:hAnsiTheme="minorHAnsi"/>
          <w:i/>
          <w:szCs w:val="24"/>
        </w:rPr>
        <w:t xml:space="preserve">Revisiting the European Union as an empire, </w:t>
      </w:r>
      <w:r w:rsidRPr="000936E4">
        <w:rPr>
          <w:rFonts w:asciiTheme="minorHAnsi" w:hAnsiTheme="minorHAnsi"/>
          <w:szCs w:val="24"/>
        </w:rPr>
        <w:t xml:space="preserve">ed. </w:t>
      </w:r>
      <w:proofErr w:type="spellStart"/>
      <w:r w:rsidRPr="000936E4">
        <w:rPr>
          <w:rFonts w:asciiTheme="minorHAnsi" w:hAnsiTheme="minorHAnsi"/>
          <w:szCs w:val="24"/>
        </w:rPr>
        <w:t>Hartmut</w:t>
      </w:r>
      <w:proofErr w:type="spellEnd"/>
      <w:r w:rsidRPr="000936E4">
        <w:rPr>
          <w:rFonts w:asciiTheme="minorHAnsi" w:hAnsiTheme="minorHAnsi"/>
          <w:szCs w:val="24"/>
        </w:rPr>
        <w:t xml:space="preserve"> Behr and </w:t>
      </w:r>
      <w:proofErr w:type="spellStart"/>
      <w:r w:rsidRPr="000936E4">
        <w:rPr>
          <w:rFonts w:asciiTheme="minorHAnsi" w:hAnsiTheme="minorHAnsi"/>
          <w:szCs w:val="24"/>
        </w:rPr>
        <w:t>Jannis</w:t>
      </w:r>
      <w:proofErr w:type="spellEnd"/>
      <w:r w:rsidRPr="000936E4">
        <w:rPr>
          <w:rFonts w:asciiTheme="minorHAnsi" w:hAnsiTheme="minorHAnsi"/>
          <w:szCs w:val="24"/>
        </w:rPr>
        <w:t xml:space="preserve"> </w:t>
      </w:r>
      <w:proofErr w:type="spellStart"/>
      <w:r w:rsidRPr="000936E4">
        <w:rPr>
          <w:rFonts w:asciiTheme="minorHAnsi" w:hAnsiTheme="minorHAnsi"/>
          <w:szCs w:val="24"/>
        </w:rPr>
        <w:t>Stivachtis</w:t>
      </w:r>
      <w:proofErr w:type="spellEnd"/>
      <w:r w:rsidRPr="000936E4">
        <w:rPr>
          <w:rFonts w:asciiTheme="minorHAnsi" w:hAnsiTheme="minorHAnsi"/>
          <w:szCs w:val="24"/>
        </w:rPr>
        <w:t xml:space="preserve">, </w:t>
      </w:r>
      <w:proofErr w:type="spellStart"/>
      <w:r w:rsidRPr="000936E4">
        <w:rPr>
          <w:rFonts w:asciiTheme="minorHAnsi" w:hAnsiTheme="minorHAnsi"/>
          <w:szCs w:val="24"/>
        </w:rPr>
        <w:t>Routledge</w:t>
      </w:r>
      <w:proofErr w:type="spellEnd"/>
      <w:r w:rsidRPr="000936E4">
        <w:rPr>
          <w:rFonts w:asciiTheme="minorHAnsi" w:hAnsiTheme="minorHAnsi"/>
          <w:szCs w:val="24"/>
        </w:rPr>
        <w:t>, 134-163.</w:t>
      </w:r>
    </w:p>
    <w:p w14:paraId="1C357637" w14:textId="2C752259" w:rsidR="003F20BC" w:rsidRPr="000936E4" w:rsidRDefault="003F20BC" w:rsidP="003F20BC">
      <w:pPr>
        <w:pStyle w:val="Level1"/>
        <w:rPr>
          <w:rFonts w:asciiTheme="minorHAnsi" w:hAnsiTheme="minorHAnsi"/>
          <w:szCs w:val="24"/>
          <w:lang w:eastAsia="en-US"/>
        </w:rPr>
      </w:pPr>
      <w:r w:rsidRPr="000936E4">
        <w:rPr>
          <w:rFonts w:asciiTheme="minorHAnsi" w:hAnsiTheme="minorHAnsi"/>
          <w:bCs/>
          <w:lang w:val="en-CA" w:eastAsia="de-DE"/>
        </w:rPr>
        <w:t xml:space="preserve">2017. </w:t>
      </w:r>
      <w:r w:rsidRPr="000936E4">
        <w:rPr>
          <w:rFonts w:asciiTheme="minorHAnsi" w:hAnsiTheme="minorHAnsi" w:cs="Calibri Bold Italic"/>
          <w:bCs/>
        </w:rPr>
        <w:t xml:space="preserve">Myths and realities of ‘global' English. </w:t>
      </w:r>
      <w:r w:rsidRPr="000936E4">
        <w:rPr>
          <w:rFonts w:asciiTheme="minorHAnsi" w:hAnsiTheme="minorHAnsi" w:cs="Calibri Bold Italic"/>
          <w:bCs/>
          <w:i/>
        </w:rPr>
        <w:t>Language Policy</w:t>
      </w:r>
      <w:r w:rsidRPr="000936E4">
        <w:rPr>
          <w:rFonts w:asciiTheme="minorHAnsi" w:hAnsiTheme="minorHAnsi" w:cs="Calibri Bold Italic"/>
          <w:bCs/>
        </w:rPr>
        <w:t>,</w:t>
      </w:r>
      <w:r w:rsidR="005D1FED" w:rsidRPr="000936E4">
        <w:rPr>
          <w:rFonts w:asciiTheme="minorHAnsi" w:hAnsiTheme="minorHAnsi"/>
        </w:rPr>
        <w:t xml:space="preserve"> 16/3:</w:t>
      </w:r>
      <w:r w:rsidRPr="000936E4">
        <w:rPr>
          <w:rFonts w:asciiTheme="minorHAnsi" w:hAnsiTheme="minorHAnsi"/>
        </w:rPr>
        <w:t xml:space="preserve"> 313-331.</w:t>
      </w:r>
    </w:p>
    <w:p w14:paraId="09EDC527" w14:textId="77777777" w:rsidR="003F20BC" w:rsidRPr="000936E4" w:rsidRDefault="003F20BC" w:rsidP="003F20BC">
      <w:pPr>
        <w:pStyle w:val="Level1"/>
        <w:rPr>
          <w:rFonts w:asciiTheme="minorHAnsi" w:hAnsiTheme="minorHAnsi"/>
          <w:szCs w:val="24"/>
        </w:rPr>
      </w:pPr>
      <w:r w:rsidRPr="000936E4">
        <w:rPr>
          <w:rFonts w:asciiTheme="minorHAnsi" w:hAnsiTheme="minorHAnsi"/>
          <w:bCs/>
          <w:szCs w:val="24"/>
          <w:lang w:val="en-CA" w:eastAsia="de-DE"/>
        </w:rPr>
        <w:t xml:space="preserve">2018. </w:t>
      </w:r>
      <w:r w:rsidRPr="000936E4">
        <w:rPr>
          <w:rFonts w:asciiTheme="minorHAnsi" w:hAnsiTheme="minorHAnsi"/>
          <w:szCs w:val="24"/>
          <w:lang w:val="en-CA" w:eastAsia="de-DE"/>
        </w:rPr>
        <w:t xml:space="preserve">English, the </w:t>
      </w:r>
      <w:r w:rsidRPr="000936E4">
        <w:rPr>
          <w:rFonts w:asciiTheme="minorHAnsi" w:hAnsiTheme="minorHAnsi"/>
          <w:i/>
          <w:szCs w:val="24"/>
          <w:lang w:val="en-CA" w:eastAsia="de-DE"/>
        </w:rPr>
        <w:t>lingua nullius</w:t>
      </w:r>
      <w:r w:rsidRPr="000936E4">
        <w:rPr>
          <w:rFonts w:asciiTheme="minorHAnsi" w:hAnsiTheme="minorHAnsi"/>
          <w:szCs w:val="24"/>
          <w:lang w:val="en-CA" w:eastAsia="de-DE"/>
        </w:rPr>
        <w:t xml:space="preserve"> of global hegemony. </w:t>
      </w:r>
      <w:proofErr w:type="gramStart"/>
      <w:r w:rsidRPr="000936E4">
        <w:rPr>
          <w:rFonts w:asciiTheme="minorHAnsi" w:hAnsiTheme="minorHAnsi"/>
          <w:bCs/>
          <w:szCs w:val="24"/>
          <w:lang w:val="en-CA" w:eastAsia="de-DE"/>
        </w:rPr>
        <w:t>In</w:t>
      </w:r>
      <w:r w:rsidRPr="000936E4">
        <w:rPr>
          <w:rFonts w:asciiTheme="minorHAnsi" w:hAnsiTheme="minorHAnsi"/>
          <w:bCs/>
          <w:i/>
          <w:szCs w:val="24"/>
          <w:lang w:val="en-CA" w:eastAsia="de-DE"/>
        </w:rPr>
        <w:t xml:space="preserve"> The politics of multilingualism.</w:t>
      </w:r>
      <w:proofErr w:type="gramEnd"/>
      <w:r w:rsidRPr="000936E4">
        <w:rPr>
          <w:rFonts w:asciiTheme="minorHAnsi" w:hAnsiTheme="minorHAnsi"/>
          <w:bCs/>
          <w:i/>
          <w:szCs w:val="24"/>
          <w:lang w:val="en-CA" w:eastAsia="de-DE"/>
        </w:rPr>
        <w:t xml:space="preserve"> </w:t>
      </w:r>
      <w:proofErr w:type="spellStart"/>
      <w:proofErr w:type="gramStart"/>
      <w:r w:rsidRPr="000936E4">
        <w:rPr>
          <w:rFonts w:asciiTheme="minorHAnsi" w:hAnsiTheme="minorHAnsi"/>
          <w:bCs/>
          <w:i/>
          <w:szCs w:val="24"/>
          <w:lang w:val="en-CA" w:eastAsia="de-DE"/>
        </w:rPr>
        <w:t>Europeanisation</w:t>
      </w:r>
      <w:proofErr w:type="spellEnd"/>
      <w:r w:rsidRPr="000936E4">
        <w:rPr>
          <w:rFonts w:asciiTheme="minorHAnsi" w:hAnsiTheme="minorHAnsi"/>
          <w:bCs/>
          <w:i/>
          <w:szCs w:val="24"/>
          <w:lang w:val="en-CA" w:eastAsia="de-DE"/>
        </w:rPr>
        <w:t xml:space="preserve">, globalisation and linguistic governance, </w:t>
      </w:r>
      <w:r w:rsidRPr="000936E4">
        <w:rPr>
          <w:rFonts w:asciiTheme="minorHAnsi" w:hAnsiTheme="minorHAnsi"/>
          <w:szCs w:val="24"/>
        </w:rPr>
        <w:t>ed. Peter A. Kraus and François Grin.</w:t>
      </w:r>
      <w:proofErr w:type="gramEnd"/>
      <w:r w:rsidRPr="000936E4">
        <w:rPr>
          <w:rFonts w:asciiTheme="minorHAnsi" w:hAnsiTheme="minorHAnsi"/>
          <w:szCs w:val="24"/>
        </w:rPr>
        <w:t xml:space="preserve"> Amsterdam: John </w:t>
      </w:r>
      <w:proofErr w:type="spellStart"/>
      <w:r w:rsidRPr="000936E4">
        <w:rPr>
          <w:rFonts w:asciiTheme="minorHAnsi" w:hAnsiTheme="minorHAnsi"/>
          <w:szCs w:val="24"/>
        </w:rPr>
        <w:t>Benjamins</w:t>
      </w:r>
      <w:proofErr w:type="spellEnd"/>
      <w:r w:rsidRPr="000936E4">
        <w:rPr>
          <w:rFonts w:asciiTheme="minorHAnsi" w:hAnsiTheme="minorHAnsi"/>
          <w:szCs w:val="24"/>
        </w:rPr>
        <w:t>, 275-303.</w:t>
      </w:r>
    </w:p>
    <w:p w14:paraId="31D1B51A" w14:textId="3020CC0E" w:rsidR="00A340C2" w:rsidRPr="000936E4" w:rsidRDefault="00C60391" w:rsidP="003F20BC">
      <w:pPr>
        <w:pStyle w:val="Level1"/>
        <w:rPr>
          <w:rFonts w:asciiTheme="minorHAnsi" w:hAnsiTheme="minorHAnsi"/>
        </w:rPr>
      </w:pPr>
      <w:r w:rsidRPr="000936E4">
        <w:rPr>
          <w:rFonts w:asciiTheme="minorHAnsi" w:hAnsiTheme="minorHAnsi"/>
        </w:rPr>
        <w:t xml:space="preserve">2019. Languages in public policy, and constraints in academia. </w:t>
      </w:r>
      <w:r w:rsidRPr="000936E4">
        <w:rPr>
          <w:rFonts w:asciiTheme="minorHAnsi" w:hAnsiTheme="minorHAnsi"/>
          <w:i/>
        </w:rPr>
        <w:t xml:space="preserve">Language Problems and Language Planning, </w:t>
      </w:r>
      <w:r w:rsidR="005D1FED" w:rsidRPr="000936E4">
        <w:rPr>
          <w:rFonts w:asciiTheme="minorHAnsi" w:hAnsiTheme="minorHAnsi"/>
        </w:rPr>
        <w:t>34/3,</w:t>
      </w:r>
      <w:r w:rsidR="005D1FED" w:rsidRPr="000936E4">
        <w:rPr>
          <w:rFonts w:asciiTheme="minorHAnsi" w:hAnsiTheme="minorHAnsi"/>
          <w:i/>
        </w:rPr>
        <w:t xml:space="preserve"> </w:t>
      </w:r>
      <w:r w:rsidRPr="000936E4">
        <w:rPr>
          <w:rFonts w:asciiTheme="minorHAnsi" w:hAnsiTheme="minorHAnsi"/>
        </w:rPr>
        <w:t>December 2019</w:t>
      </w:r>
      <w:r w:rsidR="00616C98" w:rsidRPr="000936E4">
        <w:rPr>
          <w:rFonts w:asciiTheme="minorHAnsi" w:hAnsiTheme="minorHAnsi"/>
        </w:rPr>
        <w:t>.</w:t>
      </w:r>
      <w:r w:rsidR="005E316E" w:rsidRPr="000936E4">
        <w:rPr>
          <w:rFonts w:asciiTheme="minorHAnsi" w:hAnsiTheme="minorHAnsi"/>
        </w:rPr>
        <w:t xml:space="preserve"> </w:t>
      </w:r>
    </w:p>
    <w:sectPr w:rsidR="00A340C2" w:rsidRPr="000936E4" w:rsidSect="00503A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Yu Gothic UI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54FA"/>
    <w:multiLevelType w:val="hybridMultilevel"/>
    <w:tmpl w:val="7FC07FEE"/>
    <w:lvl w:ilvl="0" w:tplc="410A8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CF0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5687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DC29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2DE6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76D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F06E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570D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9B86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8F"/>
    <w:rsid w:val="000250FB"/>
    <w:rsid w:val="00057329"/>
    <w:rsid w:val="00071EA1"/>
    <w:rsid w:val="000936E4"/>
    <w:rsid w:val="000C627D"/>
    <w:rsid w:val="001C0764"/>
    <w:rsid w:val="002D7C21"/>
    <w:rsid w:val="003F20BC"/>
    <w:rsid w:val="00503ABD"/>
    <w:rsid w:val="005B27E1"/>
    <w:rsid w:val="005B62F7"/>
    <w:rsid w:val="005D1FED"/>
    <w:rsid w:val="005D68AF"/>
    <w:rsid w:val="005E23A5"/>
    <w:rsid w:val="005E316E"/>
    <w:rsid w:val="005E3475"/>
    <w:rsid w:val="00616C98"/>
    <w:rsid w:val="00697FBA"/>
    <w:rsid w:val="00851811"/>
    <w:rsid w:val="008E5AE0"/>
    <w:rsid w:val="00A2288F"/>
    <w:rsid w:val="00A340C2"/>
    <w:rsid w:val="00AB0F3C"/>
    <w:rsid w:val="00B70822"/>
    <w:rsid w:val="00C60391"/>
    <w:rsid w:val="00DD5BC0"/>
    <w:rsid w:val="00F3794A"/>
    <w:rsid w:val="00F961AE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943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link w:val="Level1Tegn"/>
    <w:rsid w:val="00F961AE"/>
    <w:pPr>
      <w:widowControl w:val="0"/>
      <w:ind w:left="339" w:hanging="339"/>
    </w:pPr>
    <w:rPr>
      <w:rFonts w:ascii="Times New Roman" w:eastAsia="Times New Roman" w:hAnsi="Times New Roman" w:cs="Times New Roman"/>
      <w:snapToGrid w:val="0"/>
      <w:szCs w:val="20"/>
      <w:lang w:val="en-US" w:eastAsia="da-DK"/>
    </w:rPr>
  </w:style>
  <w:style w:type="character" w:customStyle="1" w:styleId="Level1Tegn">
    <w:name w:val="Level 1 Tegn"/>
    <w:basedOn w:val="DefaultParagraphFont"/>
    <w:link w:val="Level1"/>
    <w:rsid w:val="00F961AE"/>
    <w:rPr>
      <w:rFonts w:ascii="Times New Roman" w:eastAsia="Times New Roman" w:hAnsi="Times New Roman" w:cs="Times New Roman"/>
      <w:snapToGrid w:val="0"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5D1F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0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link w:val="Level1Tegn"/>
    <w:rsid w:val="00F961AE"/>
    <w:pPr>
      <w:widowControl w:val="0"/>
      <w:ind w:left="339" w:hanging="339"/>
    </w:pPr>
    <w:rPr>
      <w:rFonts w:ascii="Times New Roman" w:eastAsia="Times New Roman" w:hAnsi="Times New Roman" w:cs="Times New Roman"/>
      <w:snapToGrid w:val="0"/>
      <w:szCs w:val="20"/>
      <w:lang w:val="en-US" w:eastAsia="da-DK"/>
    </w:rPr>
  </w:style>
  <w:style w:type="character" w:customStyle="1" w:styleId="Level1Tegn">
    <w:name w:val="Level 1 Tegn"/>
    <w:basedOn w:val="DefaultParagraphFont"/>
    <w:link w:val="Level1"/>
    <w:rsid w:val="00F961AE"/>
    <w:rPr>
      <w:rFonts w:ascii="Times New Roman" w:eastAsia="Times New Roman" w:hAnsi="Times New Roman" w:cs="Times New Roman"/>
      <w:snapToGrid w:val="0"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5D1F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0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bs.dk/en/staff/rpmsc" TargetMode="External"/><Relationship Id="rId7" Type="http://schemas.openxmlformats.org/officeDocument/2006/relationships/hyperlink" Target="https://www.tunngavik.com/files/2019/04/NuLinguicideReportFINAL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468</Words>
  <Characters>2671</Characters>
  <Application>Microsoft Macintosh Word</Application>
  <DocSecurity>0</DocSecurity>
  <Lines>22</Lines>
  <Paragraphs>6</Paragraphs>
  <ScaleCrop>false</ScaleCrop>
  <Company>Copenhagen Business School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Phillipson</dc:creator>
  <cp:keywords/>
  <dc:description/>
  <cp:lastModifiedBy>Robert Phillipson</cp:lastModifiedBy>
  <cp:revision>17</cp:revision>
  <dcterms:created xsi:type="dcterms:W3CDTF">2019-10-14T05:30:00Z</dcterms:created>
  <dcterms:modified xsi:type="dcterms:W3CDTF">2019-11-07T12:05:00Z</dcterms:modified>
</cp:coreProperties>
</file>