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6BB4" w14:textId="77777777" w:rsidR="00F5582F" w:rsidRDefault="00F5582F" w:rsidP="00F5582F">
      <w:pPr>
        <w:spacing w:line="240" w:lineRule="auto"/>
        <w:rPr>
          <w:rFonts w:cstheme="minorHAnsi"/>
        </w:rPr>
        <w:bidi w:val="0"/>
      </w:pPr>
      <w:r>
        <w:rPr>
          <w:rFonts w:cstheme="minorHAnsi"/>
          <w:lang w:val="et"/>
          <w:b w:val="0"/>
          <w:bCs w:val="0"/>
          <w:i w:val="0"/>
          <w:iCs w:val="0"/>
          <w:u w:val="none"/>
          <w:vertAlign w:val="baseline"/>
          <w:rtl w:val="0"/>
        </w:rPr>
        <w:t xml:space="preserve">Kaarina Nikunen</w:t>
      </w:r>
    </w:p>
    <w:p w14:paraId="0EB905A1" w14:textId="0F0FB98F" w:rsidR="00F5582F" w:rsidRPr="00F5582F" w:rsidRDefault="00F5582F" w:rsidP="00F5582F">
      <w:pPr>
        <w:spacing w:line="240" w:lineRule="auto"/>
        <w:rPr>
          <w:rFonts w:cstheme="minorHAnsi"/>
        </w:rPr>
        <w:bidi w:val="0"/>
      </w:pPr>
      <w:r>
        <w:rPr>
          <w:rFonts w:cstheme="minorHAnsi"/>
          <w:lang w:val="et"/>
          <w:b w:val="0"/>
          <w:bCs w:val="0"/>
          <w:i w:val="0"/>
          <w:iCs w:val="0"/>
          <w:u w:val="none"/>
          <w:vertAlign w:val="baseline"/>
          <w:rtl w:val="0"/>
        </w:rPr>
        <w:t xml:space="preserve">Meedia ja solidaarsus kriisi ajal</w:t>
      </w:r>
    </w:p>
    <w:p w14:paraId="743B6987" w14:textId="74A2BF9A" w:rsidR="00321537" w:rsidRPr="00F5582F" w:rsidRDefault="009165DB" w:rsidP="00F5582F">
      <w:pPr>
        <w:spacing w:line="240" w:lineRule="auto"/>
        <w:rPr>
          <w:rFonts w:cstheme="minorHAnsi"/>
        </w:rPr>
        <w:bidi w:val="0"/>
      </w:pPr>
      <w:r>
        <w:rPr>
          <w:rFonts w:cstheme="minorHAnsi"/>
          <w:lang w:val="et"/>
          <w:b w:val="0"/>
          <w:bCs w:val="0"/>
          <w:i w:val="0"/>
          <w:iCs w:val="0"/>
          <w:u w:val="none"/>
          <w:vertAlign w:val="baseline"/>
          <w:rtl w:val="0"/>
        </w:rPr>
        <w:t xml:space="preserve">Selles vestluses arutan meedia võimalusi edendada sotsiaalset solidaarsust sisserände kontekstis. Meedial on teabe edastamisel ning sotsiaal- ja poliitikateemade mõistmisel tähtis roll ning seega on oluline, kuidas sisserändeküsimusi meedias käsitletakse ja milliseid moraalseid väiteid seal esitatakse. Viimasel kümnendil olen olnud tunnistajaks märkimisväärsetele muutustele meediakeskkonnas ja avalikus teabevahetuses. Nendel muutustel on ühiskonnale rasked tagajärjed, need on kujundanud Euroopa poliitilist kliimat, kodanike vaateid ja suhtumist ning neid on kajastatud rassistlike arutelude ja vihakõne kaudu, mis on sisserändajate igapäevaelus üha sagedasemad. Ühtlasi on sotsiaalmeedia muutunud avalike debattide keskseks ja vaieldavaks kohaks, traditsioonilise peavoolumeedia roll on vähenenud ning üldine usaldus meedia vastu on kahanenud. </w:t>
      </w:r>
    </w:p>
    <w:p w14:paraId="35DF1F75" w14:textId="523B7591" w:rsidR="00F5582F" w:rsidRPr="00F5582F" w:rsidRDefault="00956B32" w:rsidP="00F5582F">
      <w:pPr>
        <w:spacing w:line="240" w:lineRule="auto"/>
        <w:rPr>
          <w:rFonts w:cstheme="minorHAnsi"/>
          <w:color w:val="000000"/>
        </w:rPr>
        <w:bidi w:val="0"/>
      </w:pPr>
      <w:r>
        <w:rPr>
          <w:rFonts w:cstheme="minorHAnsi"/>
          <w:lang w:val="et"/>
          <w:b w:val="0"/>
          <w:bCs w:val="0"/>
          <w:i w:val="0"/>
          <w:iCs w:val="0"/>
          <w:u w:val="none"/>
          <w:vertAlign w:val="baseline"/>
          <w:rtl w:val="0"/>
        </w:rPr>
        <w:t xml:space="preserve">Selles vestluses arutlen viiside üle, kuidas meedia võib luua ühendus- ja solidaarsusruumi ning miks on vaja uusi usaldusruume. Eelmine teadustöö näitab, et Euroopa peavoolumeedia on eri viisil kujutanud varjupaigataotlejaid, põgenikke ja rändajaid ebainimliku ja ajalookaugena ning neid häbimärgistanud. Kui peavoolumeedia püüab mõista Euroopa põgenike ja rändajate olukorra keerukust, peab ta neid kuulama ning kaasama neid rohkem kui seni. Sellele aitavad kaasa eri arutelude koostööviisid ja -vormid ning avatus uutele ja ebatavalistele teostele ja eetikataristule. Ühendus- ja solidaarsusruumi loomisel on väga olulised dialoogi, koostöö, vastastikmõju ning kuulamise uued tavad.  Uudissündmustele reageerimise asemel peaks meedia suutma </w:t>
      </w:r>
      <w:r>
        <w:rPr>
          <w:rFonts w:cstheme="minorHAnsi"/>
          <w:color w:val="000000"/>
          <w:lang w:val="et"/>
          <w:b w:val="0"/>
          <w:bCs w:val="0"/>
          <w:i w:val="0"/>
          <w:iCs w:val="0"/>
          <w:u w:val="none"/>
          <w:vertAlign w:val="baseline"/>
          <w:rtl w:val="0"/>
        </w:rPr>
        <w:t xml:space="preserve">pakkuda uusi viise, kuidas eri ühiskondadele tulevikku kujutleda ja luua ning selle üle arutleda.</w:t>
      </w:r>
      <w:r>
        <w:rPr>
          <w:rFonts w:cstheme="minorHAnsi"/>
          <w:color w:val="000000"/>
          <w:lang w:val="et"/>
          <w:b w:val="0"/>
          <w:bCs w:val="0"/>
          <w:i w:val="0"/>
          <w:iCs w:val="0"/>
          <w:u w:val="none"/>
          <w:vertAlign w:val="baseline"/>
          <w:rtl w:val="0"/>
        </w:rPr>
        <w:t xml:space="preserve"> </w:t>
      </w:r>
    </w:p>
    <w:p w14:paraId="17C2B98D" w14:textId="7D4FBD03" w:rsidR="00321537" w:rsidRDefault="00321537" w:rsidP="00321537">
      <w:pPr>
        <w:rPr>
          <w:rFonts w:cs="Times New Roman"/>
          <w:sz w:val="24"/>
          <w:szCs w:val="24"/>
        </w:rPr>
      </w:pPr>
    </w:p>
    <w:p w14:paraId="24073FD0" w14:textId="77777777" w:rsidR="00F5582F" w:rsidRPr="00F5582F" w:rsidRDefault="00F5582F" w:rsidP="00F5582F">
      <w:pPr>
        <w:rPr/>
      </w:pPr>
    </w:p>
    <w:p w14:paraId="243CE96C" w14:textId="77777777" w:rsidR="00F5582F" w:rsidRPr="00F5582F" w:rsidRDefault="00F5582F" w:rsidP="00F5582F">
      <w:pPr>
        <w:rPr/>
      </w:pPr>
    </w:p>
    <w:p w14:paraId="77131399" w14:textId="77777777" w:rsidR="00F5582F" w:rsidRPr="00F5582F" w:rsidRDefault="00F5582F" w:rsidP="00321537">
      <w:pPr>
        <w:rPr>
          <w:rFonts w:cs="Times New Roman"/>
          <w:sz w:val="24"/>
          <w:szCs w:val="24"/>
        </w:rPr>
      </w:pPr>
    </w:p>
    <w:p w14:paraId="7DA79097" w14:textId="2062FF85" w:rsidR="00321537" w:rsidRPr="00321537" w:rsidRDefault="00321537">
      <w:pPr>
        <w:rPr>
          <w:sz w:val="24"/>
          <w:szCs w:val="24"/>
        </w:rPr>
      </w:pPr>
    </w:p>
    <w:p w14:paraId="10F1652A" w14:textId="77777777" w:rsidR="00321537" w:rsidRDefault="00321537">
      <w:pPr>
        <w:rPr>
          <w:rFonts w:ascii="Cambria Math" w:hAnsi="Cambria Math" w:cs="Times New Roman"/>
          <w:sz w:val="26"/>
          <w:szCs w:val="26"/>
        </w:rPr>
      </w:pPr>
    </w:p>
    <w:sectPr w:rsidR="003215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DB"/>
    <w:rsid w:val="00285D23"/>
    <w:rsid w:val="00321537"/>
    <w:rsid w:val="006043EB"/>
    <w:rsid w:val="006E03E9"/>
    <w:rsid w:val="009165DB"/>
    <w:rsid w:val="00956B32"/>
    <w:rsid w:val="00BB2446"/>
    <w:rsid w:val="00C02599"/>
    <w:rsid w:val="00F10004"/>
    <w:rsid w:val="00F12C20"/>
    <w:rsid w:val="00F558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9F4A"/>
  <w15:chartTrackingRefBased/>
  <w15:docId w15:val="{1E2A918F-98FA-4670-BFFD-60EFEB2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Nikunen (TAU)</dc:creator>
  <cp:keywords/>
  <dc:description/>
  <cp:lastModifiedBy>Anastassia Tuuder</cp:lastModifiedBy>
  <cp:revision>4</cp:revision>
  <dcterms:created xsi:type="dcterms:W3CDTF">2020-08-14T12:37:00Z</dcterms:created>
  <dcterms:modified xsi:type="dcterms:W3CDTF">2020-08-14T12:38:00Z</dcterms:modified>
</cp:coreProperties>
</file>