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B61B" w14:textId="575FAFFF" w:rsidR="00005F70" w:rsidRPr="00972E1C" w:rsidRDefault="00005F70" w:rsidP="00005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Миграция в Литве: меняющиеся модели миграции и реакция на них за последние три десятилетия с 1991 года</w:t>
      </w:r>
    </w:p>
    <w:p w14:paraId="4816EFC6" w14:textId="2B5CEA66" w:rsidR="00EE08B6" w:rsidRPr="00972E1C" w:rsidRDefault="00EE08B6">
      <w:pPr>
        <w:rPr>
          <w:lang w:val="ru-RU"/>
        </w:rPr>
      </w:pPr>
    </w:p>
    <w:p w14:paraId="26991490" w14:textId="7245232E" w:rsidR="00005F70" w:rsidRPr="00972E1C" w:rsidRDefault="00005F70" w:rsidP="00005F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"/>
        </w:rPr>
        <w:t>В ходе своей истории Литва переживала различные фазы миграции.</w:t>
      </w:r>
      <w:r>
        <w:rPr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За последние три десятилетия с момента официального восстановления независимости в 1991 году преобладающей фазой миграции в Литве являлась эмиграция. С тех пор количество резидентов страны сократилось примерно на 24% от всей популяции, главным образом потому, что эмиграция значительно превышала иммиграцию. За последние годы эта тенденция начала меняться. Количество эмигрантов снизилось, в то время как число иммигрантов растет.</w:t>
      </w:r>
      <w:r>
        <w:rPr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Впервые за 28 лет в 2019 году популяция Литвы немного возросла. Это случилось в основном благодаря положительному миграционному приросту численности иностранных граждан. Сегодня не</w:t>
      </w:r>
      <w:r w:rsidR="002450EC">
        <w:rPr>
          <w:rFonts w:ascii="Times New Roman" w:hAnsi="Times New Roman"/>
          <w:sz w:val="24"/>
          <w:szCs w:val="24"/>
          <w:lang w:val="ru"/>
        </w:rPr>
        <w:t>регулярные</w:t>
      </w:r>
      <w:r>
        <w:rPr>
          <w:rFonts w:ascii="Times New Roman" w:hAnsi="Times New Roman"/>
          <w:sz w:val="24"/>
          <w:szCs w:val="24"/>
          <w:lang w:val="ru"/>
        </w:rPr>
        <w:t xml:space="preserve"> мигранты, въезжающие в страну через Беларусь, создают новые трудности как для политиков, так и для общества в целом. Презентация предлагает обзор моделей миграции в Литве – как они менялись за три десятилетия с момента провозглашения независимости в 1991 году, какие проблемы повлекли за собой, как Литва решала их и какие уроки из этого извлекла.</w:t>
      </w:r>
    </w:p>
    <w:sectPr w:rsidR="00005F70" w:rsidRPr="0097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8"/>
    <w:rsid w:val="00005F70"/>
    <w:rsid w:val="002450EC"/>
    <w:rsid w:val="003D5916"/>
    <w:rsid w:val="004A72B4"/>
    <w:rsid w:val="00557600"/>
    <w:rsid w:val="00872830"/>
    <w:rsid w:val="00972E1C"/>
    <w:rsid w:val="009F1CD3"/>
    <w:rsid w:val="00AC5E38"/>
    <w:rsid w:val="00CA3F08"/>
    <w:rsid w:val="00CD509D"/>
    <w:rsid w:val="00CE0C36"/>
    <w:rsid w:val="00D368DF"/>
    <w:rsid w:val="00D779A3"/>
    <w:rsid w:val="00EE08B6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167"/>
  <w15:chartTrackingRefBased/>
  <w15:docId w15:val="{F5B74377-51EC-4670-8B36-03DA5ED5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Blazyte</dc:creator>
  <cp:keywords/>
  <dc:description/>
  <cp:lastModifiedBy>Anastassia Tuuder</cp:lastModifiedBy>
  <cp:revision>5</cp:revision>
  <dcterms:created xsi:type="dcterms:W3CDTF">2021-07-22T11:26:00Z</dcterms:created>
  <dcterms:modified xsi:type="dcterms:W3CDTF">2021-09-08T11:21:00Z</dcterms:modified>
</cp:coreProperties>
</file>