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695CB" w14:textId="5C395F91" w:rsidR="001A1E1E" w:rsidRDefault="00E73C88" w:rsidP="006975DB">
      <w:pPr>
        <w:spacing w:after="160"/>
        <w:jc w:val="both"/>
        <w:rPr>
          <w:rFonts w:ascii="Times New Roman" w:hAnsi="Times New Roman" w:cs="Times New Roman"/>
          <w:color w:val="000000"/>
          <w:sz w:val="24"/>
          <w:szCs w:val="24"/>
        </w:rPr>
      </w:pPr>
      <w:r w:rsidRPr="00E73C88">
        <w:rPr>
          <w:rFonts w:ascii="Times New Roman" w:hAnsi="Times New Roman" w:cs="Times New Roman"/>
          <w:color w:val="000000"/>
          <w:sz w:val="24"/>
          <w:szCs w:val="24"/>
        </w:rPr>
        <w:t>Hiljuti saabunud sisserändajate elukoha liikuvus: millised on madala sissetulekuga linnaosadest ja üürisektorist väljumise strateegiad?</w:t>
      </w:r>
    </w:p>
    <w:p w14:paraId="6A78C73E" w14:textId="7FEFB898" w:rsidR="006975DB" w:rsidRDefault="006975DB" w:rsidP="006975DB">
      <w:pPr>
        <w:spacing w:after="160"/>
        <w:jc w:val="both"/>
        <w:rPr>
          <w:color w:val="000000"/>
        </w:rPr>
      </w:pPr>
      <w:r>
        <w:rPr>
          <w:rFonts w:ascii="Times New Roman" w:hAnsi="Times New Roman"/>
          <w:color w:val="000000"/>
          <w:sz w:val="24"/>
        </w:rPr>
        <w:t xml:space="preserve">Huvi nüansirikkamate pikilõikeuuringute vastu, mis keskenduvad eluaseme ja naabruskonna liikuvuse vastastikusele sõltuvusele, et paremini mõista sisserändajate elukohaintegratsiooni neid vastuvõtvas ühiskonnas, üha kasvab. Hiljuti saabunud sisserändajad on uuele kodumaale saabumisel tavaliselt üleesindatud madala sissetulekuga linnaosades ja üürisektoris, samas kui </w:t>
      </w:r>
      <w:r w:rsidR="00F57DFE">
        <w:rPr>
          <w:rFonts w:ascii="Times New Roman" w:hAnsi="Times New Roman"/>
          <w:color w:val="000000"/>
          <w:sz w:val="24"/>
        </w:rPr>
        <w:t>kohalikud</w:t>
      </w:r>
      <w:r>
        <w:rPr>
          <w:rFonts w:ascii="Times New Roman" w:hAnsi="Times New Roman"/>
          <w:color w:val="000000"/>
          <w:sz w:val="24"/>
        </w:rPr>
        <w:t xml:space="preserve"> on </w:t>
      </w:r>
      <w:proofErr w:type="spellStart"/>
      <w:r>
        <w:rPr>
          <w:rFonts w:ascii="Times New Roman" w:hAnsi="Times New Roman"/>
          <w:color w:val="000000"/>
          <w:sz w:val="24"/>
        </w:rPr>
        <w:t>üleesindatud</w:t>
      </w:r>
      <w:proofErr w:type="spellEnd"/>
      <w:r>
        <w:rPr>
          <w:rFonts w:ascii="Times New Roman" w:hAnsi="Times New Roman"/>
          <w:color w:val="000000"/>
          <w:sz w:val="24"/>
        </w:rPr>
        <w:t xml:space="preserve"> </w:t>
      </w:r>
      <w:r w:rsidR="00F57DFE">
        <w:rPr>
          <w:rFonts w:ascii="Times New Roman" w:hAnsi="Times New Roman"/>
          <w:color w:val="000000"/>
          <w:sz w:val="24"/>
        </w:rPr>
        <w:t>jõukamates</w:t>
      </w:r>
      <w:r>
        <w:rPr>
          <w:rFonts w:ascii="Times New Roman" w:hAnsi="Times New Roman"/>
          <w:color w:val="000000"/>
          <w:sz w:val="24"/>
        </w:rPr>
        <w:t xml:space="preserve"> linnaosades ja majaomanike seas. Sisserändajate hilisem elukohaintegratsioon sõltub seega nii suurema sissetulekuga linnaosadesse kolimisest kui ka eluaseme omamisest. Selles artiklis püüame mõista, kas jõukamatesse linnaosadesse kolimine ja koduomanikuks saamine on omavahel seotud ja kui mitte, siis kumb juhtub enne, kas naabruskonnavahetus või muutused omandisuhetes. Viime läbi võrdleva longituuduuringu kolmes Põhjamaade pealinnas – Helsingis, Oslos ja Stockholmis –, et mõista hiljuti saabunud sisserändajate mobiilsusmustreid, mis on Maailmapanga 2010. aasta kategooriate ja ELi liikmesuse alusel jaotatud kolme rühma. Need kolm rühma on (1) madala, keskmise või kõrgema keskmise sissetulekuga rühm (v.a ELi liikmesriigid); (2) viimased ELi liikmesriigid alates 2004. aastast (Ida-Euroopa); (3) </w:t>
      </w:r>
      <w:r w:rsidR="00F57DFE">
        <w:rPr>
          <w:rFonts w:ascii="Times New Roman" w:hAnsi="Times New Roman"/>
          <w:color w:val="000000"/>
          <w:sz w:val="24"/>
        </w:rPr>
        <w:t xml:space="preserve">kõrge </w:t>
      </w:r>
      <w:r>
        <w:rPr>
          <w:rFonts w:ascii="Times New Roman" w:hAnsi="Times New Roman"/>
          <w:color w:val="000000"/>
          <w:sz w:val="24"/>
        </w:rPr>
        <w:t>sissetulekuga riigid. Andmete kättesaadavuse ja võrreldavuse tõttu nendes kolmes riigis hõlmab uuringuperiood aastaid 2011–2017. Andmete statistiliseks analüüsimiseks kasutatakse multinomiaalset logistilist regressiooni, et võrrelda esimese eluaseme ja/või naabruskonna liikuvust päritolurühmade kaupa, et näha üleminekut üürimiselt eluaseme omamisele ja liikuvust vaeseimast naabruskonnast paremasse (kolmandast rikkaimasse) kvintiili. Tulemused näitavad, et erinevatel sisserändajate rühmadel on eri riikides erinevad eluasemetüübi ja naabruskonna liikuvuse strateegiad.</w:t>
      </w:r>
    </w:p>
    <w:p w14:paraId="0BC795E6" w14:textId="77777777" w:rsidR="00960D52" w:rsidRDefault="00960D52"/>
    <w:sectPr w:rsidR="00960D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5DB"/>
    <w:rsid w:val="000C7436"/>
    <w:rsid w:val="001A1E1E"/>
    <w:rsid w:val="002C1385"/>
    <w:rsid w:val="006975DB"/>
    <w:rsid w:val="00960D52"/>
    <w:rsid w:val="00E73C88"/>
    <w:rsid w:val="00F057CC"/>
    <w:rsid w:val="00F410F0"/>
    <w:rsid w:val="00F57DFE"/>
    <w:rsid w:val="00F762BE"/>
    <w:rsid w:val="00FB2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252D0"/>
  <w15:chartTrackingRefBased/>
  <w15:docId w15:val="{100EC1F0-636C-4B87-8465-02295D087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5DB"/>
    <w:pPr>
      <w:spacing w:after="0" w:line="240" w:lineRule="auto"/>
    </w:pPr>
    <w:rPr>
      <w:rFonts w:ascii="Calibri" w:hAnsi="Calibri" w:cs="Calibri"/>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B2065"/>
    <w:pPr>
      <w:spacing w:after="0" w:line="240" w:lineRule="auto"/>
    </w:pPr>
    <w:rPr>
      <w:rFonts w:ascii="Calibri" w:hAnsi="Calibri" w:cs="Calibri"/>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70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Anastassia Tuuder</dc:creator>
  <cp:keywords/>
  <dc:description/>
  <cp:lastModifiedBy>Anastassia Tuuder</cp:lastModifiedBy>
  <cp:revision>2</cp:revision>
  <dcterms:created xsi:type="dcterms:W3CDTF">2022-09-01T07:10:00Z</dcterms:created>
  <dcterms:modified xsi:type="dcterms:W3CDTF">2022-09-01T07:10:00Z</dcterms:modified>
</cp:coreProperties>
</file>