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5E05" w14:textId="77777777" w:rsidR="0022052D" w:rsidRDefault="0022052D" w:rsidP="0022052D">
      <w:pPr>
        <w:pStyle w:val="NormalWeb"/>
        <w:spacing w:after="160" w:line="254" w:lineRule="auto"/>
        <w:rPr>
          <w:color w:val="000000"/>
        </w:rPr>
      </w:pPr>
      <w:r>
        <w:rPr>
          <w:rStyle w:val="elementtoproof"/>
          <w:color w:val="000000"/>
          <w:sz w:val="24"/>
          <w:szCs w:val="24"/>
          <w:lang w:val="en-US"/>
        </w:rPr>
        <w:t xml:space="preserve">Living together, learning apart? Socially mixed </w:t>
      </w:r>
      <w:proofErr w:type="spellStart"/>
      <w:r>
        <w:rPr>
          <w:rStyle w:val="elementtoproof"/>
          <w:color w:val="000000"/>
          <w:sz w:val="24"/>
          <w:szCs w:val="24"/>
          <w:lang w:val="en-US"/>
        </w:rPr>
        <w:t>neighbourhoods</w:t>
      </w:r>
      <w:proofErr w:type="spellEnd"/>
      <w:r>
        <w:rPr>
          <w:rStyle w:val="elementtoproof"/>
          <w:color w:val="000000"/>
          <w:sz w:val="24"/>
          <w:szCs w:val="24"/>
          <w:lang w:val="en-US"/>
        </w:rPr>
        <w:t>, school segregation and residential mobility in Finnish cities</w:t>
      </w:r>
    </w:p>
    <w:p w14:paraId="4660B5EA" w14:textId="77777777" w:rsidR="0022052D" w:rsidRDefault="0022052D" w:rsidP="0022052D">
      <w:pPr>
        <w:pStyle w:val="NormalWeb"/>
        <w:spacing w:after="160" w:line="254" w:lineRule="auto"/>
        <w:rPr>
          <w:color w:val="000000"/>
        </w:rPr>
      </w:pPr>
    </w:p>
    <w:p w14:paraId="072FB285" w14:textId="77777777" w:rsidR="0022052D" w:rsidRDefault="0022052D" w:rsidP="0022052D">
      <w:pPr>
        <w:pStyle w:val="NormalWeb"/>
        <w:spacing w:after="160" w:line="254" w:lineRule="auto"/>
        <w:rPr>
          <w:color w:val="000000"/>
        </w:rPr>
      </w:pPr>
      <w:r>
        <w:rPr>
          <w:rStyle w:val="elementtoproof"/>
          <w:color w:val="000000"/>
          <w:sz w:val="24"/>
          <w:szCs w:val="24"/>
          <w:lang w:val="en-US"/>
        </w:rPr>
        <w:t xml:space="preserve">The Finnish education system is known for its high PISA scores in education and small attainment gaps between pupils. However, the differences in outcomes between Finnish-speaking and non-Finnish-speaking pupils are among the largest in the world, and both </w:t>
      </w:r>
      <w:proofErr w:type="spellStart"/>
      <w:r>
        <w:rPr>
          <w:rStyle w:val="elementtoproof"/>
          <w:color w:val="000000"/>
          <w:sz w:val="24"/>
          <w:szCs w:val="24"/>
          <w:lang w:val="en-US"/>
        </w:rPr>
        <w:t>neighbourhood</w:t>
      </w:r>
      <w:proofErr w:type="spellEnd"/>
      <w:r>
        <w:rPr>
          <w:rStyle w:val="elementtoproof"/>
          <w:color w:val="000000"/>
          <w:sz w:val="24"/>
          <w:szCs w:val="24"/>
          <w:lang w:val="en-US"/>
        </w:rPr>
        <w:t xml:space="preserve"> and school segregation have been increasing in throughout the 21</w:t>
      </w:r>
      <w:r>
        <w:rPr>
          <w:rStyle w:val="elementtoproof"/>
          <w:color w:val="000000"/>
          <w:sz w:val="24"/>
          <w:szCs w:val="24"/>
          <w:vertAlign w:val="superscript"/>
          <w:lang w:val="en-US"/>
        </w:rPr>
        <w:t>st</w:t>
      </w:r>
      <w:r>
        <w:rPr>
          <w:rStyle w:val="elementtoproof"/>
          <w:color w:val="000000"/>
          <w:sz w:val="24"/>
          <w:szCs w:val="24"/>
          <w:lang w:val="en-US"/>
        </w:rPr>
        <w:t xml:space="preserve"> century. The effects of residential segregation on school segregation have been well documented, but in my presentation, I focus particularly on the role of schools in further shaping urban ethnic and socio-economic segregation patterns. Schools are strongly connected to residential decision of middle-class (Finnish-speaking) families, which feeds into growing </w:t>
      </w:r>
      <w:proofErr w:type="spellStart"/>
      <w:r>
        <w:rPr>
          <w:rStyle w:val="elementtoproof"/>
          <w:color w:val="000000"/>
          <w:sz w:val="24"/>
          <w:szCs w:val="24"/>
          <w:lang w:val="en-US"/>
        </w:rPr>
        <w:t>neighbourhood</w:t>
      </w:r>
      <w:proofErr w:type="spellEnd"/>
      <w:r>
        <w:rPr>
          <w:rStyle w:val="elementtoproof"/>
          <w:color w:val="000000"/>
          <w:sz w:val="24"/>
          <w:szCs w:val="24"/>
          <w:lang w:val="en-US"/>
        </w:rPr>
        <w:t xml:space="preserve"> and school segregation. On the other hand, in socially mixed </w:t>
      </w:r>
      <w:proofErr w:type="spellStart"/>
      <w:r>
        <w:rPr>
          <w:rStyle w:val="elementtoproof"/>
          <w:color w:val="000000"/>
          <w:sz w:val="24"/>
          <w:szCs w:val="24"/>
          <w:lang w:val="en-US"/>
        </w:rPr>
        <w:t>neighbourhoods</w:t>
      </w:r>
      <w:proofErr w:type="spellEnd"/>
      <w:r>
        <w:rPr>
          <w:rStyle w:val="elementtoproof"/>
          <w:color w:val="000000"/>
          <w:sz w:val="24"/>
          <w:szCs w:val="24"/>
          <w:lang w:val="en-US"/>
        </w:rPr>
        <w:t xml:space="preserve">, which still represent </w:t>
      </w:r>
      <w:proofErr w:type="gramStart"/>
      <w:r>
        <w:rPr>
          <w:rStyle w:val="elementtoproof"/>
          <w:color w:val="000000"/>
          <w:sz w:val="24"/>
          <w:szCs w:val="24"/>
          <w:lang w:val="en-US"/>
        </w:rPr>
        <w:t>the majority of</w:t>
      </w:r>
      <w:proofErr w:type="gramEnd"/>
      <w:r>
        <w:rPr>
          <w:rStyle w:val="elementtoproof"/>
          <w:color w:val="000000"/>
          <w:sz w:val="24"/>
          <w:szCs w:val="24"/>
          <w:lang w:val="en-US"/>
        </w:rPr>
        <w:t xml:space="preserve"> urban </w:t>
      </w:r>
      <w:proofErr w:type="spellStart"/>
      <w:r>
        <w:rPr>
          <w:rStyle w:val="elementtoproof"/>
          <w:color w:val="000000"/>
          <w:sz w:val="24"/>
          <w:szCs w:val="24"/>
          <w:lang w:val="en-US"/>
        </w:rPr>
        <w:t>neighbourhoods</w:t>
      </w:r>
      <w:proofErr w:type="spellEnd"/>
      <w:r>
        <w:rPr>
          <w:rStyle w:val="elementtoproof"/>
          <w:color w:val="000000"/>
          <w:sz w:val="24"/>
          <w:szCs w:val="24"/>
          <w:lang w:val="en-US"/>
        </w:rPr>
        <w:t xml:space="preserve">, there are also avoidance patterns, which isolate many of the disadvantaged or non-Finnish speaking students. Selective classes, free-time hobbies and social networks create "domains of segregation" within these </w:t>
      </w:r>
      <w:proofErr w:type="spellStart"/>
      <w:r>
        <w:rPr>
          <w:rStyle w:val="elementtoproof"/>
          <w:color w:val="000000"/>
          <w:sz w:val="24"/>
          <w:szCs w:val="24"/>
          <w:lang w:val="en-US"/>
        </w:rPr>
        <w:t>neighbourhoods</w:t>
      </w:r>
      <w:proofErr w:type="spellEnd"/>
      <w:r>
        <w:rPr>
          <w:rStyle w:val="elementtoproof"/>
          <w:color w:val="000000"/>
          <w:sz w:val="24"/>
          <w:szCs w:val="24"/>
          <w:lang w:val="en-US"/>
        </w:rPr>
        <w:t>, and school choices to other parts of the city tend to exacerbate the differences between schools. Schools have a key role in mediating these patterns of within-</w:t>
      </w:r>
      <w:proofErr w:type="spellStart"/>
      <w:r>
        <w:rPr>
          <w:rStyle w:val="elementtoproof"/>
          <w:color w:val="000000"/>
          <w:sz w:val="24"/>
          <w:szCs w:val="24"/>
          <w:lang w:val="en-US"/>
        </w:rPr>
        <w:t>neighbourhood</w:t>
      </w:r>
      <w:proofErr w:type="spellEnd"/>
      <w:r>
        <w:rPr>
          <w:rStyle w:val="elementtoproof"/>
          <w:color w:val="000000"/>
          <w:sz w:val="24"/>
          <w:szCs w:val="24"/>
          <w:lang w:val="en-US"/>
        </w:rPr>
        <w:t xml:space="preserve"> segregation, as well as functioning as one of the important push - or pull - factors in residential mobility, which should be better </w:t>
      </w:r>
      <w:proofErr w:type="spellStart"/>
      <w:r>
        <w:rPr>
          <w:rStyle w:val="elementtoproof"/>
          <w:color w:val="000000"/>
          <w:sz w:val="24"/>
          <w:szCs w:val="24"/>
          <w:lang w:val="en-US"/>
        </w:rPr>
        <w:t>recognised</w:t>
      </w:r>
      <w:proofErr w:type="spellEnd"/>
      <w:r>
        <w:rPr>
          <w:rStyle w:val="elementtoproof"/>
          <w:color w:val="000000"/>
          <w:sz w:val="24"/>
          <w:szCs w:val="24"/>
          <w:lang w:val="en-US"/>
        </w:rPr>
        <w:t xml:space="preserve"> in attempts to support inclusion in European cities.</w:t>
      </w:r>
    </w:p>
    <w:p w14:paraId="0206D9A1" w14:textId="77777777" w:rsidR="00960D52" w:rsidRPr="0022052D" w:rsidRDefault="00960D52">
      <w:pPr>
        <w:rPr>
          <w:lang w:val="et-EE"/>
        </w:rPr>
      </w:pPr>
    </w:p>
    <w:sectPr w:rsidR="00960D52" w:rsidRPr="002205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2D"/>
    <w:rsid w:val="0022052D"/>
    <w:rsid w:val="0096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0D1B"/>
  <w15:chartTrackingRefBased/>
  <w15:docId w15:val="{690C0409-A75B-4C16-A30A-47C53F3C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52D"/>
    <w:pPr>
      <w:spacing w:after="0" w:line="240" w:lineRule="auto"/>
    </w:pPr>
    <w:rPr>
      <w:rFonts w:ascii="Calibri" w:hAnsi="Calibri" w:cs="Calibri"/>
      <w:lang w:val="et-EE" w:eastAsia="et-EE"/>
    </w:rPr>
  </w:style>
  <w:style w:type="character" w:customStyle="1" w:styleId="elementtoproof">
    <w:name w:val="elementtoproof"/>
    <w:basedOn w:val="DefaultParagraphFont"/>
    <w:rsid w:val="00220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 Tuuder</dc:creator>
  <cp:keywords/>
  <dc:description/>
  <cp:lastModifiedBy>Anastassia Tuuder</cp:lastModifiedBy>
  <cp:revision>1</cp:revision>
  <dcterms:created xsi:type="dcterms:W3CDTF">2022-09-20T06:28:00Z</dcterms:created>
  <dcterms:modified xsi:type="dcterms:W3CDTF">2022-09-20T06:28:00Z</dcterms:modified>
</cp:coreProperties>
</file>