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3F2" w:rsidRDefault="00EF172F">
      <w:pPr>
        <w:rPr>
          <w:b/>
        </w:rPr>
        <w:bidi w:val="0"/>
      </w:pPr>
      <w:r>
        <w:rPr>
          <w:lang w:val="et"/>
          <w:b w:val="1"/>
          <w:bCs w:val="1"/>
          <w:i w:val="0"/>
          <w:iCs w:val="0"/>
          <w:u w:val="none"/>
          <w:vertAlign w:val="baseline"/>
          <w:rtl w:val="0"/>
        </w:rPr>
        <w:t xml:space="preserve">Integratsiooni mõiste relatsionistlik dialoogiline kontseptualiseerimine </w:t>
      </w:r>
    </w:p>
    <w:p w:rsidR="002551E2" w:rsidRPr="00FB63F2" w:rsidRDefault="00A25063">
      <w:pPr>
        <w:rPr>
          <w:i/>
        </w:rPr>
        <w:bidi w:val="0"/>
      </w:pPr>
      <w:r>
        <w:rPr>
          <w:lang w:val="et"/>
          <w:b w:val="0"/>
          <w:bCs w:val="0"/>
          <w:i w:val="1"/>
          <w:iCs w:val="1"/>
          <w:u w:val="none"/>
          <w:vertAlign w:val="baseline"/>
          <w:rtl w:val="0"/>
        </w:rPr>
        <w:t xml:space="preserve">Raivo Vetik, kokkuvõte</w:t>
      </w:r>
    </w:p>
    <w:p w:rsidR="00BC3049" w:rsidRPr="00BC3049" w:rsidRDefault="00354057" w:rsidP="00BC3049">
      <w:pPr>
        <w:rPr/>
        <w:bidi w:val="0"/>
      </w:pPr>
      <w:r>
        <w:rPr>
          <w:lang w:val="et"/>
          <w:b w:val="0"/>
          <w:bCs w:val="0"/>
          <w:i w:val="0"/>
          <w:iCs w:val="0"/>
          <w:u w:val="none"/>
          <w:vertAlign w:val="baseline"/>
          <w:rtl w:val="0"/>
        </w:rPr>
        <w:t xml:space="preserve">Selles ettekandes tutvustatakse integratsiooni dialoogilist mõistet, mis töötati välja Eesti ühiskonnas läbiviidud värskeimas integratsiooniseires (2021). Toon välja mitmed puudujäägid, mis esinevad nii levinud Durkheimi „ühiskonna“ mõistel põhineva kontseptualiseerimise kui ka kriitilise kontseptualiseerimise puhul, mida esindab näiteks dekolonialismi diskursus. Väidan, et </w:t>
      </w:r>
      <w:r>
        <w:rPr>
          <w:color w:val="202124"/>
          <w:lang w:val="et"/>
          <w:b w:val="0"/>
          <w:bCs w:val="0"/>
          <w:i w:val="0"/>
          <w:iCs w:val="0"/>
          <w:u w:val="none"/>
          <w:vertAlign w:val="baseline"/>
          <w:rtl w:val="0"/>
        </w:rPr>
        <w:t xml:space="preserve">nii levinud kui kriitilised lähenemised kontseptualiseerivad integratsiooni mõistet kas domineeriva või domineeritava subjekti positsiooni vaatenurgast etnopoliitilisel väljal ning seega panustavad hegemoonse </w:t>
      </w:r>
      <w:r>
        <w:rPr>
          <w:color w:val="202124"/>
          <w:lang w:val="et"/>
          <w:b w:val="0"/>
          <w:bCs w:val="0"/>
          <w:i w:val="1"/>
          <w:iCs w:val="1"/>
          <w:u w:val="none"/>
          <w:vertAlign w:val="baseline"/>
          <w:rtl w:val="0"/>
        </w:rPr>
        <w:t xml:space="preserve">status</w:t>
      </w:r>
      <w:r>
        <w:rPr>
          <w:color w:val="202124"/>
          <w:lang w:val="et"/>
          <w:b w:val="0"/>
          <w:bCs w:val="0"/>
          <w:i w:val="0"/>
          <w:iCs w:val="0"/>
          <w:u w:val="none"/>
          <w:vertAlign w:val="baseline"/>
          <w:rtl w:val="0"/>
        </w:rPr>
        <w:t xml:space="preserve"> </w:t>
      </w:r>
      <w:r>
        <w:rPr>
          <w:color w:val="202124"/>
          <w:lang w:val="et"/>
          <w:b w:val="0"/>
          <w:bCs w:val="0"/>
          <w:i w:val="1"/>
          <w:iCs w:val="1"/>
          <w:u w:val="none"/>
          <w:vertAlign w:val="baseline"/>
          <w:rtl w:val="0"/>
        </w:rPr>
        <w:t xml:space="preserve">quo</w:t>
      </w:r>
      <w:r>
        <w:rPr>
          <w:color w:val="202124"/>
          <w:lang w:val="et"/>
          <w:b w:val="0"/>
          <w:bCs w:val="0"/>
          <w:i w:val="0"/>
          <w:iCs w:val="0"/>
          <w:u w:val="none"/>
          <w:vertAlign w:val="baseline"/>
          <w:rtl w:val="0"/>
        </w:rPr>
        <w:t xml:space="preserve"> taastootmisesse või sellele vastu seismisesse. Nende kontseptualiseerimiste poliitiline </w:t>
      </w:r>
      <w:r>
        <w:rPr>
          <w:lang w:val="et"/>
          <w:b w:val="0"/>
          <w:bCs w:val="0"/>
          <w:i w:val="0"/>
          <w:iCs w:val="0"/>
          <w:u w:val="none"/>
          <w:vertAlign w:val="baseline"/>
          <w:rtl w:val="0"/>
        </w:rPr>
        <w:t xml:space="preserve">funktsioon on võtta moraalselt kõrgem positsioon, st panna paika staatusest tulenev erinevus „meie“ ja „nende“ vahel, kus „meid“ kirjeldatakse kui „kõrget“ ja „neid“ kui „madalat“. Seega tunnustavad mõlemad lähenemisviisid binaarse vastasseisu ainult üht huvipoolt, jättes samal ajal tunnustamata teise poole huvid ning panustades nõnda vastaspoole radikaliseerumisse. Ettekande põhiargument väidab, et</w:t>
      </w:r>
      <w:r>
        <w:rPr>
          <w:color w:val="202124"/>
          <w:lang w:val="et"/>
          <w:b w:val="0"/>
          <w:bCs w:val="0"/>
          <w:i w:val="0"/>
          <w:iCs w:val="0"/>
          <w:u w:val="none"/>
          <w:vertAlign w:val="baseline"/>
          <w:rtl w:val="0"/>
        </w:rPr>
        <w:t xml:space="preserve"> riiklikud integratsiooniuuringud lihtsalt peegeldavad levinud käsitlust ning nõnda ei saa neid pidada viimasest paremaks või halvemaks, sest üht radikalismi ei saa leevendada teisega. Selles kontekstis tutvustatakse Eesti integratsiooniseire uuringu käigus välja töötatud alternatiivset lähenemist, mis esindab mõõdukat subjekti positsiooni nii akadeemilisel kui ka etnopoliitilisel alal. Mõõduka positsioneerimise strateegia hõlmab mõlema poole subjektide positsioonide huvialade legitiimsuse osalist tunnustamist. Nende võistlevad integratsioonidiskursused</w:t>
      </w:r>
      <w:r>
        <w:rPr>
          <w:lang w:val="et"/>
          <w:b w:val="0"/>
          <w:bCs w:val="0"/>
          <w:i w:val="0"/>
          <w:iCs w:val="0"/>
          <w:u w:val="none"/>
          <w:vertAlign w:val="baseline"/>
          <w:rtl w:val="0"/>
        </w:rPr>
        <w:t xml:space="preserve"> on ühepoolsed, ent neid ei tohiks valedena kõrvale heita, sest need esindavad vastavate alade objektiivseid huve. Selline positsioneerimise strateegia on illustreeritud ka Biao Xiangi idees kombineerida migratsiooni- ja integratsiooniuuringutes metodoloogiline natsionalism epistemoloogilise biheiviorismiga holistiliseks metateoreetiliseks tandemiks (2015). Mina lisan Xiangi tööle metateoreetilise triaadilise neksuse ehk lisan akadeemilistel ja sotsiaalaladel esinevatele binaarsetele vastasseisudele dialoogilise kolmanda elemendi. </w:t>
      </w:r>
    </w:p>
    <w:p w:rsidR="00BC3049" w:rsidRPr="0040197C" w:rsidRDefault="00BC3049" w:rsidP="0040197C">
      <w:pPr>
        <w:rPr>
          <w:rFonts w:eastAsia="Times New Roman"/>
          <w:color w:val="202124"/>
        </w:rPr>
      </w:pPr>
    </w:p>
    <w:p w:rsidR="0040197C" w:rsidRPr="007123DE" w:rsidRDefault="0040197C" w:rsidP="007123DE"/>
    <w:p w:rsidR="007123DE" w:rsidRPr="0060528B" w:rsidRDefault="007123DE" w:rsidP="007123DE">
      <w:pPr>
        <w:rPr>
          <w:rFonts w:eastAsia="Times New Roman"/>
          <w:color w:val="202124"/>
        </w:rPr>
      </w:pPr>
    </w:p>
    <w:p w:rsidR="007C60BC" w:rsidRPr="00A25063" w:rsidRDefault="007C60BC">
      <w:pPr>
        <w:rPr/>
      </w:pPr>
    </w:p>
    <w:sectPr w:rsidR="007C60BC" w:rsidRPr="00A2506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063"/>
    <w:rsid w:val="00017F11"/>
    <w:rsid w:val="000C1A2A"/>
    <w:rsid w:val="002551E2"/>
    <w:rsid w:val="00331B09"/>
    <w:rsid w:val="00354057"/>
    <w:rsid w:val="003637B5"/>
    <w:rsid w:val="003B1292"/>
    <w:rsid w:val="0040197C"/>
    <w:rsid w:val="00417A0F"/>
    <w:rsid w:val="00601223"/>
    <w:rsid w:val="006142C7"/>
    <w:rsid w:val="007123DE"/>
    <w:rsid w:val="00772E40"/>
    <w:rsid w:val="007C60BC"/>
    <w:rsid w:val="008564CC"/>
    <w:rsid w:val="008B6A7F"/>
    <w:rsid w:val="00A25063"/>
    <w:rsid w:val="00A7416E"/>
    <w:rsid w:val="00B826D0"/>
    <w:rsid w:val="00BC3049"/>
    <w:rsid w:val="00C06D95"/>
    <w:rsid w:val="00E76FED"/>
    <w:rsid w:val="00EF172F"/>
    <w:rsid w:val="00FB6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78648"/>
  <w15:chartTrackingRefBased/>
  <w15:docId w15:val="{1D33D38C-2EC1-49CB-8734-E2A49C639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t-EE"/>
    </w:rPr>
  </w:style>
  <w:style w:type="paragraph" w:styleId="Heading2">
    <w:name w:val="heading 2"/>
    <w:basedOn w:val="Normal"/>
    <w:next w:val="Normal"/>
    <w:link w:val="Heading2Char"/>
    <w:uiPriority w:val="99"/>
    <w:qFormat/>
    <w:rsid w:val="007C60BC"/>
    <w:pPr>
      <w:widowControl w:val="0"/>
      <w:autoSpaceDE w:val="0"/>
      <w:autoSpaceDN w:val="0"/>
      <w:adjustRightInd w:val="0"/>
      <w:spacing w:after="0" w:line="240" w:lineRule="auto"/>
      <w:ind w:left="1170" w:hanging="450"/>
      <w:outlineLvl w:val="1"/>
    </w:pPr>
    <w:rPr>
      <w:rFonts w:ascii="Times New Roman" w:eastAsiaTheme="minorEastAsia" w:hAnsi="Times New Roman" w:cs="Times New Roman"/>
      <w:color w:val="000000"/>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7C60BC"/>
    <w:rPr>
      <w:rFonts w:ascii="Times New Roman" w:eastAsiaTheme="minorEastAsia" w:hAnsi="Times New Roman" w:cs="Times New Roman"/>
      <w:color w:val="000000"/>
      <w:sz w:val="48"/>
      <w:szCs w:val="48"/>
    </w:rPr>
  </w:style>
  <w:style w:type="paragraph" w:styleId="BalloonText">
    <w:name w:val="Balloon Text"/>
    <w:basedOn w:val="Normal"/>
    <w:link w:val="BalloonTextChar"/>
    <w:uiPriority w:val="99"/>
    <w:semiHidden/>
    <w:unhideWhenUsed/>
    <w:rsid w:val="00BC30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049"/>
    <w:rPr>
      <w:rFonts w:ascii="Segoe UI" w:hAnsi="Segoe UI" w:cs="Segoe UI"/>
      <w:sz w:val="18"/>
      <w:szCs w:val="18"/>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Raivo Vetik</dc:creator>
  <cp:keywords/>
  <dc:description/>
  <cp:lastModifiedBy>Raivo Vetik</cp:lastModifiedBy>
  <cp:revision>3</cp:revision>
  <cp:lastPrinted>2021-09-25T07:30:00Z</cp:lastPrinted>
  <dcterms:created xsi:type="dcterms:W3CDTF">2021-09-26T05:37:00Z</dcterms:created>
  <dcterms:modified xsi:type="dcterms:W3CDTF">2021-09-26T05:53:00Z</dcterms:modified>
</cp:coreProperties>
</file>